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6" w:rsidRDefault="00BA7D14" w:rsidP="00A91316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 w:rsidRPr="001C4DC9"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  <w:t>COMUNICATO STAMPA</w:t>
      </w:r>
      <w:r w:rsidR="002B2197"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  <w:br/>
      </w:r>
      <w:r w:rsidR="00BF4D5E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>POLITICAMENTE SCORRETTO</w:t>
      </w:r>
      <w:r w:rsidR="00A91316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 xml:space="preserve"> 2017: </w:t>
      </w:r>
      <w:r w:rsidR="00A91316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br/>
        <w:t xml:space="preserve">XIII EDIZIONE </w:t>
      </w:r>
      <w:proofErr w:type="spellStart"/>
      <w:r w:rsidR="00A91316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>DI</w:t>
      </w:r>
      <w:proofErr w:type="spellEnd"/>
      <w:r w:rsidR="00A91316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 xml:space="preserve"> LIBRI, MUSICA, IMMAGINI</w:t>
      </w:r>
    </w:p>
    <w:p w:rsidR="004256CD" w:rsidRPr="00A91316" w:rsidRDefault="00A91316" w:rsidP="00A91316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Torna </w:t>
      </w:r>
      <w:r w:rsidRPr="00A91316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dal 21 al 26 novembre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a </w:t>
      </w:r>
      <w:r w:rsidRPr="00A91316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Casalecchio di Reno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</w:t>
      </w:r>
      <w:r w:rsidR="00BF4D5E" w:rsidRPr="00577FF7"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la rassegna di impegno civile 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>ideata con</w:t>
      </w:r>
      <w:r w:rsidR="00BF4D5E" w:rsidRPr="00577FF7"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</w:t>
      </w:r>
      <w:r w:rsidR="00BF4D5E" w:rsidRPr="00577FF7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Carlo Lucarelli</w:t>
      </w:r>
    </w:p>
    <w:p w:rsidR="001C4DC9" w:rsidRPr="001C4DC9" w:rsidRDefault="001C4DC9" w:rsidP="00BE2C6D">
      <w:pPr>
        <w:pStyle w:val="Titolo1"/>
        <w:ind w:left="431" w:hanging="431"/>
        <w:jc w:val="center"/>
        <w:rPr>
          <w:rFonts w:ascii="Century Gothic" w:hAnsi="Century Gothic" w:cs="Century Gothic"/>
          <w:b w:val="0"/>
          <w:i/>
          <w:iCs/>
          <w:sz w:val="16"/>
          <w:szCs w:val="16"/>
          <w:highlight w:val="yellow"/>
        </w:rPr>
      </w:pPr>
    </w:p>
    <w:p w:rsidR="00BA7D14" w:rsidRPr="006A433F" w:rsidRDefault="00BA7D14" w:rsidP="00976454">
      <w:pPr>
        <w:pStyle w:val="Titolo1"/>
        <w:snapToGrid w:val="0"/>
        <w:ind w:left="431" w:hanging="431"/>
        <w:rPr>
          <w:rFonts w:ascii="Century Gothic" w:hAnsi="Century Gothic" w:cs="Century Gothic"/>
          <w:i/>
          <w:iCs/>
          <w:sz w:val="16"/>
          <w:szCs w:val="16"/>
        </w:rPr>
      </w:pPr>
    </w:p>
    <w:p w:rsidR="008F1140" w:rsidRPr="00F8176D" w:rsidRDefault="008F1140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F8176D">
        <w:rPr>
          <w:rFonts w:ascii="Century Gothic" w:hAnsi="Century Gothic" w:cs="Century Gothic"/>
        </w:rPr>
        <w:t>Un viaggio</w:t>
      </w:r>
      <w:r w:rsidR="00BC1A7F">
        <w:rPr>
          <w:rFonts w:ascii="Century Gothic" w:hAnsi="Century Gothic" w:cs="Century Gothic"/>
        </w:rPr>
        <w:t xml:space="preserve"> tra libri, musica e immagini, </w:t>
      </w:r>
      <w:r w:rsidR="00DD268A">
        <w:rPr>
          <w:rFonts w:ascii="Century Gothic" w:hAnsi="Century Gothic" w:cs="Century Gothic"/>
        </w:rPr>
        <w:t xml:space="preserve">tra un passato che non si dimentica e un presente che inquieta, tra le torbide geografie della </w:t>
      </w:r>
      <w:r w:rsidR="00BC1A7F">
        <w:rPr>
          <w:rFonts w:ascii="Century Gothic" w:hAnsi="Century Gothic" w:cs="Century Gothic"/>
        </w:rPr>
        <w:t xml:space="preserve">criminalità organizzata e le luci di una cultura di </w:t>
      </w:r>
      <w:r w:rsidRPr="00F8176D">
        <w:rPr>
          <w:rFonts w:ascii="Century Gothic" w:hAnsi="Century Gothic" w:cs="Century Gothic"/>
          <w:b/>
        </w:rPr>
        <w:t>impegno civile</w:t>
      </w:r>
      <w:r w:rsidR="00DD268A" w:rsidRPr="00DD268A">
        <w:rPr>
          <w:rFonts w:ascii="Century Gothic" w:hAnsi="Century Gothic" w:cs="Century Gothic"/>
        </w:rPr>
        <w:t>. Questa è la</w:t>
      </w:r>
      <w:r w:rsidR="00DD268A">
        <w:rPr>
          <w:rFonts w:ascii="Century Gothic" w:hAnsi="Century Gothic" w:cs="Century Gothic"/>
          <w:b/>
        </w:rPr>
        <w:t xml:space="preserve"> </w:t>
      </w:r>
      <w:r w:rsidRPr="00F8176D">
        <w:rPr>
          <w:rFonts w:ascii="Century Gothic" w:hAnsi="Century Gothic" w:cs="Century Gothic"/>
          <w:b/>
        </w:rPr>
        <w:t>XIII edizione</w:t>
      </w:r>
      <w:r w:rsidRPr="00F8176D">
        <w:rPr>
          <w:rFonts w:ascii="Century Gothic" w:hAnsi="Century Gothic" w:cs="Century Gothic"/>
        </w:rPr>
        <w:t xml:space="preserve"> di </w:t>
      </w:r>
      <w:r w:rsidRPr="00F8176D">
        <w:rPr>
          <w:rFonts w:ascii="Century Gothic" w:hAnsi="Century Gothic" w:cs="Century Gothic"/>
          <w:b/>
          <w:i/>
        </w:rPr>
        <w:t>Politicamente Scorretto</w:t>
      </w:r>
      <w:r w:rsidRPr="00F8176D">
        <w:rPr>
          <w:rFonts w:ascii="Century Gothic" w:hAnsi="Century Gothic" w:cs="Century Gothic"/>
        </w:rPr>
        <w:t xml:space="preserve">, il progetto culturale ideato nel 2005 dall'Istituzione (oggi Servizio) </w:t>
      </w:r>
      <w:r w:rsidRPr="00F8176D">
        <w:rPr>
          <w:rFonts w:ascii="Century Gothic" w:hAnsi="Century Gothic" w:cs="Century Gothic"/>
          <w:b/>
        </w:rPr>
        <w:t>Casalecchio delle Culture</w:t>
      </w:r>
      <w:r w:rsidRPr="00F8176D">
        <w:rPr>
          <w:rFonts w:ascii="Century Gothic" w:hAnsi="Century Gothic" w:cs="Century Gothic"/>
        </w:rPr>
        <w:t xml:space="preserve"> con </w:t>
      </w:r>
      <w:r w:rsidRPr="00F8176D">
        <w:rPr>
          <w:rFonts w:ascii="Century Gothic" w:hAnsi="Century Gothic" w:cs="Century Gothic"/>
          <w:b/>
        </w:rPr>
        <w:t>Carlo Lucarelli</w:t>
      </w:r>
      <w:r w:rsidR="00C54099" w:rsidRPr="00F8176D">
        <w:rPr>
          <w:rFonts w:ascii="Century Gothic" w:hAnsi="Century Gothic" w:cs="Century Gothic"/>
        </w:rPr>
        <w:t xml:space="preserve">, per combattere le mafie </w:t>
      </w:r>
      <w:r w:rsidR="005E4C94">
        <w:rPr>
          <w:rFonts w:ascii="Century Gothic" w:hAnsi="Century Gothic" w:cs="Century Gothic"/>
        </w:rPr>
        <w:t xml:space="preserve">e la corruzione </w:t>
      </w:r>
      <w:r w:rsidR="00C54099" w:rsidRPr="00F8176D">
        <w:rPr>
          <w:rFonts w:ascii="Century Gothic" w:hAnsi="Century Gothic" w:cs="Century Gothic"/>
        </w:rPr>
        <w:t>con le sole armi della cultura.</w:t>
      </w:r>
    </w:p>
    <w:p w:rsidR="00936BA0" w:rsidRDefault="00936BA0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8F1140" w:rsidRPr="00F8176D" w:rsidRDefault="008F1140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F8176D">
        <w:rPr>
          <w:rFonts w:ascii="Century Gothic" w:hAnsi="Century Gothic" w:cs="Century Gothic"/>
        </w:rPr>
        <w:t xml:space="preserve">A 25 anni dal </w:t>
      </w:r>
      <w:r w:rsidRPr="00F8176D">
        <w:rPr>
          <w:rFonts w:ascii="Century Gothic" w:hAnsi="Century Gothic" w:cs="Century Gothic"/>
          <w:b/>
        </w:rPr>
        <w:t>1992</w:t>
      </w:r>
      <w:r w:rsidRPr="00F8176D">
        <w:rPr>
          <w:rFonts w:ascii="Century Gothic" w:hAnsi="Century Gothic" w:cs="Century Gothic"/>
        </w:rPr>
        <w:t xml:space="preserve">, anno-chiave per la storia recente del nostro Paese, la </w:t>
      </w:r>
      <w:r w:rsidRPr="00F8176D">
        <w:rPr>
          <w:rFonts w:ascii="Century Gothic" w:hAnsi="Century Gothic" w:cs="Century Gothic"/>
          <w:b/>
        </w:rPr>
        <w:t>Sicilia</w:t>
      </w:r>
      <w:r w:rsidRPr="00F8176D">
        <w:rPr>
          <w:rFonts w:ascii="Century Gothic" w:hAnsi="Century Gothic" w:cs="Century Gothic"/>
        </w:rPr>
        <w:t xml:space="preserve"> </w:t>
      </w:r>
      <w:r w:rsidR="00BC1A7F">
        <w:rPr>
          <w:rFonts w:ascii="Century Gothic" w:hAnsi="Century Gothic" w:cs="Century Gothic"/>
        </w:rPr>
        <w:t>ha orientato il nostro sguardo all'indietro</w:t>
      </w:r>
      <w:r w:rsidRPr="00F8176D">
        <w:rPr>
          <w:rFonts w:ascii="Century Gothic" w:hAnsi="Century Gothic" w:cs="Century Gothic"/>
        </w:rPr>
        <w:t xml:space="preserve">, tra il "mondo in frantumi" e la speranza di riscatto lasciati dalle stragi di Capaci e Via d'Amelio e gli interrogativi che rimangono sul nostro presente. Le iniziative toccheranno anche la </w:t>
      </w:r>
      <w:r w:rsidRPr="00F8176D">
        <w:rPr>
          <w:rFonts w:ascii="Century Gothic" w:hAnsi="Century Gothic" w:cs="Century Gothic"/>
          <w:b/>
        </w:rPr>
        <w:t>Calabria</w:t>
      </w:r>
      <w:r w:rsidRPr="00F8176D">
        <w:rPr>
          <w:rFonts w:ascii="Century Gothic" w:hAnsi="Century Gothic" w:cs="Century Gothic"/>
        </w:rPr>
        <w:t xml:space="preserve"> come "rebus"</w:t>
      </w:r>
      <w:r w:rsidR="005E4C94">
        <w:rPr>
          <w:rFonts w:ascii="Century Gothic" w:hAnsi="Century Gothic" w:cs="Century Gothic"/>
        </w:rPr>
        <w:t xml:space="preserve"> di difficile soluzione</w:t>
      </w:r>
      <w:r w:rsidRPr="00F8176D">
        <w:rPr>
          <w:rFonts w:ascii="Century Gothic" w:hAnsi="Century Gothic" w:cs="Century Gothic"/>
        </w:rPr>
        <w:t>,</w:t>
      </w:r>
      <w:r w:rsidR="00B54F97">
        <w:rPr>
          <w:rFonts w:ascii="Century Gothic" w:hAnsi="Century Gothic" w:cs="Century Gothic"/>
        </w:rPr>
        <w:t xml:space="preserve"> le spiagge di</w:t>
      </w:r>
      <w:r w:rsidRPr="00F8176D">
        <w:rPr>
          <w:rFonts w:ascii="Century Gothic" w:hAnsi="Century Gothic" w:cs="Century Gothic"/>
        </w:rPr>
        <w:t xml:space="preserve"> </w:t>
      </w:r>
      <w:r w:rsidRPr="00F8176D">
        <w:rPr>
          <w:rFonts w:ascii="Century Gothic" w:hAnsi="Century Gothic" w:cs="Century Gothic"/>
          <w:b/>
        </w:rPr>
        <w:t>Ostia</w:t>
      </w:r>
      <w:r w:rsidR="00C54099" w:rsidRPr="00F8176D">
        <w:rPr>
          <w:rFonts w:ascii="Century Gothic" w:hAnsi="Century Gothic" w:cs="Century Gothic"/>
        </w:rPr>
        <w:t xml:space="preserve"> con gli intrecci tra</w:t>
      </w:r>
      <w:r w:rsidR="00BC1A7F">
        <w:rPr>
          <w:rFonts w:ascii="Century Gothic" w:hAnsi="Century Gothic" w:cs="Century Gothic"/>
        </w:rPr>
        <w:t xml:space="preserve"> </w:t>
      </w:r>
      <w:r w:rsidR="00936BA0">
        <w:rPr>
          <w:rFonts w:ascii="Century Gothic" w:hAnsi="Century Gothic" w:cs="Century Gothic"/>
        </w:rPr>
        <w:t>estremismo di destra,</w:t>
      </w:r>
      <w:r w:rsidR="00C54099" w:rsidRPr="00F8176D">
        <w:rPr>
          <w:rFonts w:ascii="Century Gothic" w:hAnsi="Century Gothic" w:cs="Century Gothic"/>
        </w:rPr>
        <w:t xml:space="preserve"> criminalità organizzata</w:t>
      </w:r>
      <w:r w:rsidR="00936BA0">
        <w:rPr>
          <w:rFonts w:ascii="Century Gothic" w:hAnsi="Century Gothic" w:cs="Century Gothic"/>
        </w:rPr>
        <w:t xml:space="preserve"> e minacce all'informazione</w:t>
      </w:r>
      <w:r w:rsidR="00C54099" w:rsidRPr="00F8176D">
        <w:rPr>
          <w:rFonts w:ascii="Century Gothic" w:hAnsi="Century Gothic" w:cs="Century Gothic"/>
        </w:rPr>
        <w:t>, fino a</w:t>
      </w:r>
      <w:r w:rsidR="00936BA0">
        <w:rPr>
          <w:rFonts w:ascii="Century Gothic" w:hAnsi="Century Gothic" w:cs="Century Gothic"/>
        </w:rPr>
        <w:t>i quartieri di</w:t>
      </w:r>
      <w:r w:rsidR="00C54099" w:rsidRPr="00F8176D">
        <w:rPr>
          <w:rFonts w:ascii="Century Gothic" w:hAnsi="Century Gothic" w:cs="Century Gothic"/>
        </w:rPr>
        <w:t xml:space="preserve"> </w:t>
      </w:r>
      <w:r w:rsidR="00C54099" w:rsidRPr="00F8176D">
        <w:rPr>
          <w:rFonts w:ascii="Century Gothic" w:hAnsi="Century Gothic" w:cs="Century Gothic"/>
          <w:b/>
        </w:rPr>
        <w:t>Napoli</w:t>
      </w:r>
      <w:r w:rsidR="00936BA0">
        <w:rPr>
          <w:rFonts w:ascii="Century Gothic" w:hAnsi="Century Gothic" w:cs="Century Gothic"/>
        </w:rPr>
        <w:t xml:space="preserve"> presidiati d</w:t>
      </w:r>
      <w:r w:rsidR="00C54099" w:rsidRPr="00F8176D">
        <w:rPr>
          <w:rFonts w:ascii="Century Gothic" w:hAnsi="Century Gothic" w:cs="Century Gothic"/>
        </w:rPr>
        <w:t>alla camorra, al centro dell'incontro conclusivo della rassegna 2017</w:t>
      </w:r>
      <w:r w:rsidR="00962322">
        <w:rPr>
          <w:rFonts w:ascii="Century Gothic" w:hAnsi="Century Gothic" w:cs="Century Gothic"/>
        </w:rPr>
        <w:t xml:space="preserve"> dedicato alla storia di "Nikita"</w:t>
      </w:r>
      <w:r w:rsidR="00C54099" w:rsidRPr="00F8176D">
        <w:rPr>
          <w:rFonts w:ascii="Century Gothic" w:hAnsi="Century Gothic" w:cs="Century Gothic"/>
        </w:rPr>
        <w:t>.</w:t>
      </w:r>
    </w:p>
    <w:p w:rsidR="00014A81" w:rsidRPr="00F8176D" w:rsidRDefault="00014A81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b/>
        </w:rPr>
      </w:pPr>
    </w:p>
    <w:p w:rsidR="00014A81" w:rsidRPr="00F8176D" w:rsidRDefault="00014A81" w:rsidP="00014A81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</w:rPr>
      </w:pPr>
      <w:r w:rsidRPr="00F8176D">
        <w:rPr>
          <w:rFonts w:ascii="Century Gothic" w:hAnsi="Century Gothic" w:cs="Century Gothic"/>
          <w:b/>
          <w:color w:val="FF0000"/>
        </w:rPr>
        <w:t>Libri</w:t>
      </w:r>
    </w:p>
    <w:p w:rsidR="00014A81" w:rsidRPr="00F8176D" w:rsidRDefault="00EC2E37" w:rsidP="00014A8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La scelta degli ospiti di questa edizione ha, più che in altri anni, mantenuto una centralità sui libri, molti dei quali usciti in questo 2017. </w:t>
      </w:r>
      <w:r w:rsidR="00014A81" w:rsidRPr="00F8176D">
        <w:rPr>
          <w:rFonts w:ascii="Century Gothic" w:hAnsi="Century Gothic" w:cs="Century Gothic"/>
        </w:rPr>
        <w:t xml:space="preserve">Tra essi, </w:t>
      </w:r>
      <w:r w:rsidR="00014A81" w:rsidRPr="00F8176D">
        <w:rPr>
          <w:rFonts w:ascii="Century Gothic" w:hAnsi="Century Gothic" w:cs="Century Gothic"/>
          <w:b/>
          <w:i/>
        </w:rPr>
        <w:t>Cattivi Maestri. Contro la pedagogia mafiosa</w:t>
      </w:r>
      <w:r w:rsidR="00014A81" w:rsidRPr="00F8176D">
        <w:rPr>
          <w:rFonts w:ascii="Century Gothic" w:hAnsi="Century Gothic" w:cs="Century Gothic"/>
        </w:rPr>
        <w:t xml:space="preserve">, la sfida educativa lanciata alla criminalità e al conformismo da </w:t>
      </w:r>
      <w:r w:rsidR="00014A81" w:rsidRPr="00F8176D">
        <w:rPr>
          <w:rFonts w:ascii="Century Gothic" w:hAnsi="Century Gothic" w:cs="Century Gothic"/>
          <w:b/>
        </w:rPr>
        <w:t xml:space="preserve">don Giacomo </w:t>
      </w:r>
      <w:proofErr w:type="spellStart"/>
      <w:r w:rsidR="00014A81" w:rsidRPr="00F8176D">
        <w:rPr>
          <w:rFonts w:ascii="Century Gothic" w:hAnsi="Century Gothic" w:cs="Century Gothic"/>
          <w:b/>
        </w:rPr>
        <w:t>Panizza</w:t>
      </w:r>
      <w:proofErr w:type="spellEnd"/>
      <w:r w:rsidR="00014A81" w:rsidRPr="00F8176D">
        <w:rPr>
          <w:rFonts w:ascii="Century Gothic" w:hAnsi="Century Gothic" w:cs="Century Gothic"/>
        </w:rPr>
        <w:t xml:space="preserve"> (fondatore e presidente della Comunità Progetto Sud di Lamezia Terme); </w:t>
      </w:r>
      <w:r>
        <w:rPr>
          <w:rFonts w:ascii="Century Gothic" w:hAnsi="Century Gothic" w:cs="Century Gothic"/>
        </w:rPr>
        <w:t xml:space="preserve">il romanzo </w:t>
      </w:r>
      <w:r w:rsidRPr="00EC2E37">
        <w:rPr>
          <w:rFonts w:ascii="Century Gothic" w:hAnsi="Century Gothic" w:cs="Century Gothic"/>
          <w:b/>
          <w:i/>
        </w:rPr>
        <w:t>Chiaroscuro</w:t>
      </w:r>
      <w:r>
        <w:rPr>
          <w:rFonts w:ascii="Century Gothic" w:hAnsi="Century Gothic" w:cs="Century Gothic"/>
        </w:rPr>
        <w:t xml:space="preserve"> di </w:t>
      </w:r>
      <w:r w:rsidRPr="00EC2E37">
        <w:rPr>
          <w:rFonts w:ascii="Century Gothic" w:hAnsi="Century Gothic" w:cs="Century Gothic"/>
          <w:b/>
        </w:rPr>
        <w:t>Danilo Chirico</w:t>
      </w:r>
      <w:r>
        <w:rPr>
          <w:rFonts w:ascii="Century Gothic" w:hAnsi="Century Gothic" w:cs="Century Gothic"/>
        </w:rPr>
        <w:t xml:space="preserve">; </w:t>
      </w:r>
      <w:r w:rsidR="00014A81" w:rsidRPr="00F8176D">
        <w:rPr>
          <w:rFonts w:ascii="Century Gothic" w:hAnsi="Century Gothic" w:cs="Century Gothic"/>
        </w:rPr>
        <w:t xml:space="preserve">il collettivo </w:t>
      </w:r>
      <w:r>
        <w:rPr>
          <w:rFonts w:ascii="Century Gothic" w:hAnsi="Century Gothic" w:cs="Century Gothic"/>
        </w:rPr>
        <w:t>calabrese</w:t>
      </w:r>
      <w:r w:rsidR="00014A81" w:rsidRPr="00F8176D">
        <w:rPr>
          <w:rFonts w:ascii="Century Gothic" w:hAnsi="Century Gothic" w:cs="Century Gothic"/>
        </w:rPr>
        <w:t xml:space="preserve"> </w:t>
      </w:r>
      <w:proofErr w:type="spellStart"/>
      <w:r w:rsidR="00014A81" w:rsidRPr="00F8176D">
        <w:rPr>
          <w:rFonts w:ascii="Century Gothic" w:hAnsi="Century Gothic" w:cs="Century Gothic"/>
          <w:b/>
        </w:rPr>
        <w:t>Lou</w:t>
      </w:r>
      <w:proofErr w:type="spellEnd"/>
      <w:r w:rsidR="00014A81" w:rsidRPr="00F8176D">
        <w:rPr>
          <w:rFonts w:ascii="Century Gothic" w:hAnsi="Century Gothic" w:cs="Century Gothic"/>
          <w:b/>
        </w:rPr>
        <w:t xml:space="preserve"> Palanca</w:t>
      </w:r>
      <w:r w:rsidR="00014A81" w:rsidRPr="00F8176D">
        <w:rPr>
          <w:rFonts w:ascii="Century Gothic" w:hAnsi="Century Gothic" w:cs="Century Gothic"/>
        </w:rPr>
        <w:t xml:space="preserve"> con </w:t>
      </w:r>
      <w:r w:rsidR="00014A81" w:rsidRPr="00F8176D">
        <w:rPr>
          <w:rFonts w:ascii="Century Gothic" w:hAnsi="Century Gothic" w:cs="Century Gothic"/>
          <w:b/>
          <w:i/>
        </w:rPr>
        <w:t>A schema libero</w:t>
      </w:r>
      <w:r w:rsidR="00014A81" w:rsidRPr="00F8176D">
        <w:rPr>
          <w:rFonts w:ascii="Century Gothic" w:hAnsi="Century Gothic" w:cs="Century Gothic"/>
        </w:rPr>
        <w:t xml:space="preserve">, in uscita proprio nei giorni di </w:t>
      </w:r>
      <w:r w:rsidR="00014A81" w:rsidRPr="00F8176D">
        <w:rPr>
          <w:rFonts w:ascii="Century Gothic" w:hAnsi="Century Gothic" w:cs="Century Gothic"/>
          <w:i/>
        </w:rPr>
        <w:t>Politicamente Scorretto</w:t>
      </w:r>
      <w:r w:rsidR="00014A81" w:rsidRPr="00F8176D">
        <w:rPr>
          <w:rFonts w:ascii="Century Gothic" w:hAnsi="Century Gothic" w:cs="Century Gothic"/>
        </w:rPr>
        <w:t xml:space="preserve">; la </w:t>
      </w:r>
      <w:r w:rsidR="00014A81" w:rsidRPr="00F8176D">
        <w:rPr>
          <w:rFonts w:ascii="Century Gothic" w:hAnsi="Century Gothic" w:cs="Century Gothic"/>
          <w:b/>
          <w:i/>
        </w:rPr>
        <w:t>Vita di mafia</w:t>
      </w:r>
      <w:r w:rsidR="00014A81" w:rsidRPr="00F8176D">
        <w:rPr>
          <w:rFonts w:ascii="Century Gothic" w:hAnsi="Century Gothic" w:cs="Century Gothic"/>
        </w:rPr>
        <w:t xml:space="preserve"> esplorata e comparata in tutto il mondo, da Cosa Nostra alla </w:t>
      </w:r>
      <w:proofErr w:type="spellStart"/>
      <w:r w:rsidR="00014A81" w:rsidRPr="00F8176D">
        <w:rPr>
          <w:rFonts w:ascii="Century Gothic" w:hAnsi="Century Gothic" w:cs="Century Gothic"/>
          <w:i/>
        </w:rPr>
        <w:t>yakuza</w:t>
      </w:r>
      <w:proofErr w:type="spellEnd"/>
      <w:r w:rsidR="00014A81" w:rsidRPr="00F8176D">
        <w:rPr>
          <w:rFonts w:ascii="Century Gothic" w:hAnsi="Century Gothic" w:cs="Century Gothic"/>
        </w:rPr>
        <w:t xml:space="preserve"> e ai cartelli sudamericani, da </w:t>
      </w:r>
      <w:r w:rsidR="00014A81" w:rsidRPr="00F8176D">
        <w:rPr>
          <w:rFonts w:ascii="Century Gothic" w:hAnsi="Century Gothic" w:cs="Century Gothic"/>
          <w:b/>
        </w:rPr>
        <w:t>Federico Varese</w:t>
      </w:r>
      <w:r>
        <w:rPr>
          <w:rFonts w:ascii="Century Gothic" w:hAnsi="Century Gothic" w:cs="Century Gothic"/>
        </w:rPr>
        <w:t>, docente di criminologia all'Università di Oxford.</w:t>
      </w:r>
    </w:p>
    <w:p w:rsidR="00014A81" w:rsidRPr="00F8176D" w:rsidRDefault="00014A81" w:rsidP="00014A8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014A81" w:rsidRPr="00F8176D" w:rsidRDefault="00014A81" w:rsidP="00014A81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</w:rPr>
      </w:pPr>
      <w:r w:rsidRPr="00F8176D">
        <w:rPr>
          <w:rFonts w:ascii="Century Gothic" w:hAnsi="Century Gothic" w:cs="Century Gothic"/>
          <w:b/>
          <w:color w:val="FF0000"/>
        </w:rPr>
        <w:t>Musica</w:t>
      </w:r>
    </w:p>
    <w:p w:rsidR="00014A81" w:rsidRPr="00F8176D" w:rsidRDefault="00014A81" w:rsidP="00014A8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F8176D">
        <w:rPr>
          <w:rFonts w:ascii="Century Gothic" w:hAnsi="Century Gothic" w:cs="Century Gothic"/>
        </w:rPr>
        <w:t xml:space="preserve">Due </w:t>
      </w:r>
      <w:r w:rsidR="004323CF" w:rsidRPr="00F8176D">
        <w:rPr>
          <w:rFonts w:ascii="Century Gothic" w:hAnsi="Century Gothic" w:cs="Century Gothic"/>
        </w:rPr>
        <w:t xml:space="preserve">importanti ospiti della </w:t>
      </w:r>
      <w:r w:rsidR="004323CF" w:rsidRPr="00F8176D">
        <w:rPr>
          <w:rFonts w:ascii="Century Gothic" w:hAnsi="Century Gothic" w:cs="Century Gothic"/>
          <w:b/>
        </w:rPr>
        <w:t>musica italiana</w:t>
      </w:r>
      <w:r w:rsidR="004323CF" w:rsidRPr="00F8176D">
        <w:rPr>
          <w:rFonts w:ascii="Century Gothic" w:hAnsi="Century Gothic" w:cs="Century Gothic"/>
        </w:rPr>
        <w:t xml:space="preserve">, dal percorso artistico decisamente diverso, tra venerdì 24 e sabato 25 novembre. </w:t>
      </w:r>
      <w:r w:rsidR="004323CF" w:rsidRPr="00F8176D">
        <w:rPr>
          <w:rFonts w:ascii="Century Gothic" w:hAnsi="Century Gothic" w:cs="Century Gothic"/>
          <w:b/>
        </w:rPr>
        <w:t xml:space="preserve">Peppe </w:t>
      </w:r>
      <w:proofErr w:type="spellStart"/>
      <w:r w:rsidR="004323CF" w:rsidRPr="00F8176D">
        <w:rPr>
          <w:rFonts w:ascii="Century Gothic" w:hAnsi="Century Gothic" w:cs="Century Gothic"/>
          <w:b/>
        </w:rPr>
        <w:t>Servillo</w:t>
      </w:r>
      <w:proofErr w:type="spellEnd"/>
      <w:r w:rsidR="004323CF" w:rsidRPr="00F8176D">
        <w:rPr>
          <w:rFonts w:ascii="Century Gothic" w:hAnsi="Century Gothic" w:cs="Century Gothic"/>
        </w:rPr>
        <w:t xml:space="preserve">, voce degli </w:t>
      </w:r>
      <w:proofErr w:type="spellStart"/>
      <w:r w:rsidR="004323CF" w:rsidRPr="00F8176D">
        <w:rPr>
          <w:rFonts w:ascii="Century Gothic" w:hAnsi="Century Gothic" w:cs="Century Gothic"/>
          <w:i/>
        </w:rPr>
        <w:t>Avion</w:t>
      </w:r>
      <w:proofErr w:type="spellEnd"/>
      <w:r w:rsidR="004323CF" w:rsidRPr="00F8176D">
        <w:rPr>
          <w:rFonts w:ascii="Century Gothic" w:hAnsi="Century Gothic" w:cs="Century Gothic"/>
          <w:i/>
        </w:rPr>
        <w:t xml:space="preserve"> </w:t>
      </w:r>
      <w:proofErr w:type="spellStart"/>
      <w:r w:rsidR="004323CF" w:rsidRPr="00F8176D">
        <w:rPr>
          <w:rFonts w:ascii="Century Gothic" w:hAnsi="Century Gothic" w:cs="Century Gothic"/>
          <w:i/>
        </w:rPr>
        <w:t>Travel</w:t>
      </w:r>
      <w:proofErr w:type="spellEnd"/>
      <w:r w:rsidR="004323CF" w:rsidRPr="00F8176D">
        <w:rPr>
          <w:rFonts w:ascii="Century Gothic" w:hAnsi="Century Gothic" w:cs="Century Gothic"/>
        </w:rPr>
        <w:t xml:space="preserve">, </w:t>
      </w:r>
      <w:r w:rsidR="001B1E5F" w:rsidRPr="00F8176D">
        <w:rPr>
          <w:rFonts w:ascii="Century Gothic" w:hAnsi="Century Gothic" w:cs="Century Gothic"/>
        </w:rPr>
        <w:t xml:space="preserve">in </w:t>
      </w:r>
      <w:proofErr w:type="spellStart"/>
      <w:r w:rsidR="001B1E5F" w:rsidRPr="00F8176D">
        <w:rPr>
          <w:rFonts w:ascii="Century Gothic" w:hAnsi="Century Gothic" w:cs="Century Gothic"/>
          <w:b/>
          <w:i/>
        </w:rPr>
        <w:t>Fútbol</w:t>
      </w:r>
      <w:proofErr w:type="spellEnd"/>
      <w:r w:rsidR="001B1E5F" w:rsidRPr="00F8176D">
        <w:rPr>
          <w:rFonts w:ascii="Century Gothic" w:hAnsi="Century Gothic" w:cs="Century Gothic"/>
          <w:b/>
          <w:i/>
        </w:rPr>
        <w:t>. Storie di calcio</w:t>
      </w:r>
      <w:r w:rsidR="001B1E5F" w:rsidRPr="00F8176D">
        <w:rPr>
          <w:rFonts w:ascii="Century Gothic" w:hAnsi="Century Gothic" w:cs="Century Gothic"/>
        </w:rPr>
        <w:t xml:space="preserve"> </w:t>
      </w:r>
      <w:r w:rsidR="004323CF" w:rsidRPr="00F8176D">
        <w:rPr>
          <w:rFonts w:ascii="Century Gothic" w:hAnsi="Century Gothic" w:cs="Century Gothic"/>
        </w:rPr>
        <w:t xml:space="preserve">porta in scena </w:t>
      </w:r>
      <w:r w:rsidR="001B1E5F" w:rsidRPr="00F8176D">
        <w:rPr>
          <w:rFonts w:ascii="Century Gothic" w:hAnsi="Century Gothic" w:cs="Century Gothic"/>
        </w:rPr>
        <w:t xml:space="preserve">al Teatro comunale Laura Betti </w:t>
      </w:r>
      <w:r w:rsidR="004323CF" w:rsidRPr="00F8176D">
        <w:rPr>
          <w:rFonts w:ascii="Century Gothic" w:hAnsi="Century Gothic" w:cs="Century Gothic"/>
        </w:rPr>
        <w:t>tredici can</w:t>
      </w:r>
      <w:r w:rsidR="001B1E5F" w:rsidRPr="00F8176D">
        <w:rPr>
          <w:rFonts w:ascii="Century Gothic" w:hAnsi="Century Gothic" w:cs="Century Gothic"/>
        </w:rPr>
        <w:t xml:space="preserve">zoni ispirate a Osvaldo Soriano, in trio con due maestri del jazz sudamericano come </w:t>
      </w:r>
      <w:r w:rsidR="001B1E5F" w:rsidRPr="00F8176D">
        <w:rPr>
          <w:rFonts w:ascii="Century Gothic" w:hAnsi="Century Gothic" w:cs="Century Gothic"/>
          <w:b/>
        </w:rPr>
        <w:t xml:space="preserve">Javier </w:t>
      </w:r>
      <w:proofErr w:type="spellStart"/>
      <w:r w:rsidR="001B1E5F" w:rsidRPr="00F8176D">
        <w:rPr>
          <w:rFonts w:ascii="Century Gothic" w:hAnsi="Century Gothic" w:cs="Century Gothic"/>
          <w:b/>
        </w:rPr>
        <w:t>Girotto</w:t>
      </w:r>
      <w:proofErr w:type="spellEnd"/>
      <w:r w:rsidR="001B1E5F" w:rsidRPr="00F8176D">
        <w:rPr>
          <w:rFonts w:ascii="Century Gothic" w:hAnsi="Century Gothic" w:cs="Century Gothic"/>
          <w:b/>
        </w:rPr>
        <w:t xml:space="preserve"> </w:t>
      </w:r>
      <w:r w:rsidR="001B1E5F" w:rsidRPr="00F8176D">
        <w:rPr>
          <w:rFonts w:ascii="Century Gothic" w:hAnsi="Century Gothic" w:cs="Century Gothic"/>
        </w:rPr>
        <w:t xml:space="preserve">e </w:t>
      </w:r>
      <w:proofErr w:type="spellStart"/>
      <w:r w:rsidR="001B1E5F" w:rsidRPr="00F8176D">
        <w:rPr>
          <w:rFonts w:ascii="Century Gothic" w:hAnsi="Century Gothic" w:cs="Century Gothic"/>
          <w:b/>
        </w:rPr>
        <w:t>Natalio</w:t>
      </w:r>
      <w:proofErr w:type="spellEnd"/>
      <w:r w:rsidR="001B1E5F" w:rsidRPr="00F8176D">
        <w:rPr>
          <w:rFonts w:ascii="Century Gothic" w:hAnsi="Century Gothic" w:cs="Century Gothic"/>
          <w:b/>
        </w:rPr>
        <w:t xml:space="preserve"> </w:t>
      </w:r>
      <w:proofErr w:type="spellStart"/>
      <w:r w:rsidR="001B1E5F" w:rsidRPr="00F8176D">
        <w:rPr>
          <w:rFonts w:ascii="Century Gothic" w:hAnsi="Century Gothic" w:cs="Century Gothic"/>
          <w:b/>
        </w:rPr>
        <w:t>Mangalavite</w:t>
      </w:r>
      <w:proofErr w:type="spellEnd"/>
      <w:r w:rsidR="001B1E5F" w:rsidRPr="00F8176D">
        <w:rPr>
          <w:rFonts w:ascii="Century Gothic" w:hAnsi="Century Gothic" w:cs="Century Gothic"/>
        </w:rPr>
        <w:t xml:space="preserve">, mentre </w:t>
      </w:r>
      <w:r w:rsidR="001B1E5F" w:rsidRPr="00F8176D">
        <w:rPr>
          <w:rFonts w:ascii="Century Gothic" w:hAnsi="Century Gothic" w:cs="Century Gothic"/>
          <w:b/>
        </w:rPr>
        <w:t>Frankie HI-NRG</w:t>
      </w:r>
      <w:r w:rsidR="001B1E5F" w:rsidRPr="00F8176D">
        <w:rPr>
          <w:rFonts w:ascii="Century Gothic" w:hAnsi="Century Gothic" w:cs="Century Gothic"/>
        </w:rPr>
        <w:t xml:space="preserve"> racconta 25 anni di carriera e di musica politicamente scorretta, a partire da </w:t>
      </w:r>
      <w:proofErr w:type="spellStart"/>
      <w:r w:rsidR="001B1E5F" w:rsidRPr="00F8176D">
        <w:rPr>
          <w:rFonts w:ascii="Century Gothic" w:hAnsi="Century Gothic" w:cs="Century Gothic"/>
          <w:b/>
          <w:i/>
        </w:rPr>
        <w:t>Fight</w:t>
      </w:r>
      <w:proofErr w:type="spellEnd"/>
      <w:r w:rsidR="001B1E5F" w:rsidRPr="00F8176D">
        <w:rPr>
          <w:rFonts w:ascii="Century Gothic" w:hAnsi="Century Gothic" w:cs="Century Gothic"/>
          <w:b/>
          <w:i/>
        </w:rPr>
        <w:t xml:space="preserve"> da faida</w:t>
      </w:r>
      <w:r w:rsidR="001B1E5F" w:rsidRPr="00F8176D">
        <w:rPr>
          <w:rFonts w:ascii="Century Gothic" w:hAnsi="Century Gothic" w:cs="Century Gothic"/>
        </w:rPr>
        <w:t>, uscita nel febbraio 1992.</w:t>
      </w:r>
    </w:p>
    <w:p w:rsidR="001B1E5F" w:rsidRPr="00F8176D" w:rsidRDefault="001B1E5F" w:rsidP="00014A8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1B1E5F" w:rsidRPr="00F8176D" w:rsidRDefault="001B1E5F" w:rsidP="001B1E5F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</w:rPr>
      </w:pPr>
      <w:r w:rsidRPr="00F8176D">
        <w:rPr>
          <w:rFonts w:ascii="Century Gothic" w:hAnsi="Century Gothic" w:cs="Century Gothic"/>
          <w:b/>
          <w:color w:val="FF0000"/>
        </w:rPr>
        <w:t>Immagini</w:t>
      </w:r>
    </w:p>
    <w:p w:rsidR="001B1E5F" w:rsidRPr="00F8176D" w:rsidRDefault="001B1E5F" w:rsidP="00CE3FAA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F8176D">
        <w:rPr>
          <w:rFonts w:ascii="Century Gothic" w:hAnsi="Century Gothic" w:cs="Century Gothic"/>
          <w:b/>
        </w:rPr>
        <w:t>Tony Gentile</w:t>
      </w:r>
      <w:r w:rsidRPr="00F8176D">
        <w:rPr>
          <w:rFonts w:ascii="Century Gothic" w:hAnsi="Century Gothic" w:cs="Century Gothic"/>
        </w:rPr>
        <w:t xml:space="preserve">, fotografo palermitano autore tra le altre di una delle più note immagini di Giovanni Falcone e Paolo Borsellino, presenta in Casa della Conoscenza la sua mostra </w:t>
      </w:r>
      <w:r w:rsidRPr="00F8176D">
        <w:rPr>
          <w:rFonts w:ascii="Century Gothic" w:hAnsi="Century Gothic" w:cs="Century Gothic"/>
          <w:b/>
        </w:rPr>
        <w:t>"La guerra. Una storia siciliana"</w:t>
      </w:r>
      <w:r w:rsidRPr="00F8176D">
        <w:rPr>
          <w:rFonts w:ascii="Century Gothic" w:hAnsi="Century Gothic" w:cs="Century Gothic"/>
        </w:rPr>
        <w:t xml:space="preserve">, testimonianza visiva di storia e quotidianità nell'isola tra il 1989 e il 1996 accompagnata dalle parole di </w:t>
      </w:r>
      <w:r w:rsidRPr="00F8176D">
        <w:rPr>
          <w:rFonts w:ascii="Century Gothic" w:hAnsi="Century Gothic" w:cs="Century Gothic"/>
          <w:b/>
        </w:rPr>
        <w:t xml:space="preserve">Davide </w:t>
      </w:r>
      <w:proofErr w:type="spellStart"/>
      <w:r w:rsidRPr="00F8176D">
        <w:rPr>
          <w:rFonts w:ascii="Century Gothic" w:hAnsi="Century Gothic" w:cs="Century Gothic"/>
          <w:b/>
        </w:rPr>
        <w:t>Enia</w:t>
      </w:r>
      <w:proofErr w:type="spellEnd"/>
      <w:r w:rsidRPr="00F8176D">
        <w:rPr>
          <w:rFonts w:ascii="Century Gothic" w:hAnsi="Century Gothic" w:cs="Century Gothic"/>
        </w:rPr>
        <w:t>.</w:t>
      </w:r>
      <w:r w:rsidR="002E3B89">
        <w:rPr>
          <w:rFonts w:ascii="Century Gothic" w:hAnsi="Century Gothic" w:cs="Century Gothic"/>
        </w:rPr>
        <w:t xml:space="preserve"> La Palermo del 1982 e dei cento giorni di Carlo Alberto Dalla </w:t>
      </w:r>
      <w:r w:rsidR="008B71AA">
        <w:rPr>
          <w:rFonts w:ascii="Century Gothic" w:hAnsi="Century Gothic" w:cs="Century Gothic"/>
        </w:rPr>
        <w:t>Chiesa torna nell’omaggio ad un</w:t>
      </w:r>
      <w:r w:rsidR="002E3B89">
        <w:rPr>
          <w:rFonts w:ascii="Century Gothic" w:hAnsi="Century Gothic" w:cs="Century Gothic"/>
        </w:rPr>
        <w:t xml:space="preserve"> regista politicamente scorretto come </w:t>
      </w:r>
      <w:r w:rsidR="002E3B89" w:rsidRPr="002E3B89">
        <w:rPr>
          <w:rFonts w:ascii="Century Gothic" w:hAnsi="Century Gothic" w:cs="Century Gothic"/>
          <w:b/>
        </w:rPr>
        <w:t>Giuseppe Ferrara</w:t>
      </w:r>
      <w:r w:rsidR="002E3B89">
        <w:rPr>
          <w:rFonts w:ascii="Century Gothic" w:hAnsi="Century Gothic" w:cs="Century Gothic"/>
          <w:b/>
        </w:rPr>
        <w:t xml:space="preserve"> </w:t>
      </w:r>
      <w:r w:rsidR="008B71AA">
        <w:rPr>
          <w:rFonts w:ascii="Century Gothic" w:hAnsi="Century Gothic" w:cs="Century Gothic"/>
        </w:rPr>
        <w:t>che la Fondazione Cineteca, l'</w:t>
      </w:r>
      <w:r w:rsidR="002E3B89" w:rsidRPr="002E3B89">
        <w:rPr>
          <w:rFonts w:ascii="Century Gothic" w:hAnsi="Century Gothic" w:cs="Century Gothic"/>
        </w:rPr>
        <w:t xml:space="preserve">Associazione Piantiamo la Memoria e </w:t>
      </w:r>
      <w:proofErr w:type="spellStart"/>
      <w:r w:rsidR="002E3B89" w:rsidRPr="002E3B89">
        <w:rPr>
          <w:rFonts w:ascii="Century Gothic" w:hAnsi="Century Gothic" w:cs="Century Gothic"/>
        </w:rPr>
        <w:t>D.E-R</w:t>
      </w:r>
      <w:proofErr w:type="spellEnd"/>
      <w:r w:rsidR="002E3B89" w:rsidRPr="002E3B89">
        <w:rPr>
          <w:rFonts w:ascii="Century Gothic" w:hAnsi="Century Gothic" w:cs="Century Gothic"/>
        </w:rPr>
        <w:t xml:space="preserve"> hanno voluto tributargli</w:t>
      </w:r>
      <w:r w:rsidR="008B71AA">
        <w:rPr>
          <w:rFonts w:ascii="Century Gothic" w:hAnsi="Century Gothic" w:cs="Century Gothic"/>
        </w:rPr>
        <w:t xml:space="preserve"> nei giorni di </w:t>
      </w:r>
      <w:r w:rsidR="008B71AA" w:rsidRPr="008B71AA">
        <w:rPr>
          <w:rFonts w:ascii="Century Gothic" w:hAnsi="Century Gothic" w:cs="Century Gothic"/>
          <w:i/>
        </w:rPr>
        <w:t>Politicamente S</w:t>
      </w:r>
      <w:r w:rsidR="002E3B89" w:rsidRPr="008B71AA">
        <w:rPr>
          <w:rFonts w:ascii="Century Gothic" w:hAnsi="Century Gothic" w:cs="Century Gothic"/>
          <w:i/>
        </w:rPr>
        <w:t>corretto</w:t>
      </w:r>
      <w:r w:rsidR="002E3B89">
        <w:rPr>
          <w:rFonts w:ascii="Century Gothic" w:hAnsi="Century Gothic" w:cs="Century Gothic"/>
        </w:rPr>
        <w:t>.</w:t>
      </w:r>
    </w:p>
    <w:p w:rsidR="00296710" w:rsidRPr="00F8176D" w:rsidRDefault="00296710" w:rsidP="00CE3FAA">
      <w:pPr>
        <w:autoSpaceDE w:val="0"/>
        <w:spacing w:after="0" w:line="240" w:lineRule="auto"/>
        <w:ind w:right="-262"/>
        <w:jc w:val="both"/>
        <w:rPr>
          <w:rFonts w:ascii="Garamond" w:hAnsi="Garamond" w:cs="Arial"/>
        </w:rPr>
      </w:pPr>
    </w:p>
    <w:p w:rsidR="00C6056A" w:rsidRPr="00F8176D" w:rsidRDefault="00CE3FAA" w:rsidP="001C5D06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  <w:r w:rsidRPr="00F8176D">
        <w:rPr>
          <w:rFonts w:ascii="Century Gothic" w:hAnsi="Century Gothic" w:cs="Century Gothic"/>
          <w:i/>
        </w:rPr>
        <w:lastRenderedPageBreak/>
        <w:t>Politicamente Scorretto</w:t>
      </w:r>
      <w:r w:rsidRPr="00F8176D">
        <w:rPr>
          <w:rFonts w:ascii="Century Gothic" w:hAnsi="Century Gothic" w:cs="Century Gothic"/>
        </w:rPr>
        <w:t xml:space="preserve"> non dimentica la sua attenzione alle giovani generazioni, </w:t>
      </w:r>
      <w:r w:rsidR="001C5D06">
        <w:rPr>
          <w:rFonts w:ascii="Century Gothic" w:hAnsi="Century Gothic" w:cs="Century Gothic"/>
        </w:rPr>
        <w:t>attraverso</w:t>
      </w:r>
      <w:r w:rsidRPr="00F8176D">
        <w:rPr>
          <w:rFonts w:ascii="Century Gothic" w:hAnsi="Century Gothic" w:cs="Century Gothic"/>
        </w:rPr>
        <w:t xml:space="preserve"> 4 </w:t>
      </w:r>
      <w:r w:rsidRPr="00F8176D">
        <w:rPr>
          <w:rFonts w:ascii="Century Gothic" w:hAnsi="Century Gothic" w:cs="Century Gothic"/>
          <w:b/>
        </w:rPr>
        <w:t>incontri riservati alle scuole</w:t>
      </w:r>
      <w:r w:rsidR="001C5D06">
        <w:rPr>
          <w:rFonts w:ascii="Century Gothic" w:hAnsi="Century Gothic" w:cs="Century Gothic"/>
        </w:rPr>
        <w:t xml:space="preserve"> con scrittori impegnati nella cittadinanza attiva e con la "mafia liquida" raccontata per immagini da </w:t>
      </w:r>
      <w:r w:rsidR="001C5D06" w:rsidRPr="001C5D06">
        <w:rPr>
          <w:rFonts w:ascii="Century Gothic" w:hAnsi="Century Gothic" w:cs="Century Gothic"/>
          <w:b/>
        </w:rPr>
        <w:t xml:space="preserve">Fondazione </w:t>
      </w:r>
      <w:proofErr w:type="spellStart"/>
      <w:r w:rsidR="001C5D06" w:rsidRPr="001C5D06">
        <w:rPr>
          <w:rFonts w:ascii="Century Gothic" w:hAnsi="Century Gothic" w:cs="Century Gothic"/>
          <w:b/>
        </w:rPr>
        <w:t>Cinemovel</w:t>
      </w:r>
      <w:proofErr w:type="spellEnd"/>
      <w:r w:rsidR="001C5D06">
        <w:rPr>
          <w:rFonts w:ascii="Century Gothic" w:hAnsi="Century Gothic" w:cs="Century Gothic"/>
        </w:rPr>
        <w:t>, cui si aggiunge</w:t>
      </w:r>
      <w:r w:rsidRPr="00F8176D">
        <w:rPr>
          <w:rFonts w:ascii="Century Gothic" w:hAnsi="Century Gothic" w:cs="Century Gothic"/>
        </w:rPr>
        <w:t xml:space="preserve"> il </w:t>
      </w:r>
      <w:r w:rsidR="00BA7D14" w:rsidRPr="00F8176D">
        <w:rPr>
          <w:rFonts w:ascii="Century Gothic" w:hAnsi="Century Gothic" w:cs="Century Gothic"/>
          <w:bCs/>
        </w:rPr>
        <w:t xml:space="preserve">tradizionale appuntamento </w:t>
      </w:r>
      <w:r w:rsidRPr="00F8176D">
        <w:rPr>
          <w:rFonts w:ascii="Century Gothic" w:hAnsi="Century Gothic" w:cs="Century Gothic"/>
          <w:bCs/>
        </w:rPr>
        <w:t xml:space="preserve">con </w:t>
      </w:r>
      <w:r w:rsidRPr="00F8176D">
        <w:rPr>
          <w:rFonts w:ascii="Century Gothic" w:hAnsi="Century Gothic" w:cs="Century Gothic"/>
          <w:b/>
          <w:bCs/>
        </w:rPr>
        <w:t>"</w:t>
      </w:r>
      <w:r w:rsidR="00BA7D14" w:rsidRPr="00F8176D">
        <w:rPr>
          <w:rFonts w:ascii="Century Gothic" w:hAnsi="Century Gothic" w:cs="Century Gothic"/>
          <w:b/>
          <w:bCs/>
        </w:rPr>
        <w:t>Il primo piatto della legalità</w:t>
      </w:r>
      <w:r w:rsidRPr="00F8176D">
        <w:rPr>
          <w:rFonts w:ascii="Century Gothic" w:hAnsi="Century Gothic" w:cs="Century Gothic"/>
          <w:b/>
          <w:bCs/>
        </w:rPr>
        <w:t>"</w:t>
      </w:r>
      <w:r w:rsidRPr="00F8176D">
        <w:rPr>
          <w:rFonts w:ascii="Century Gothic" w:hAnsi="Century Gothic" w:cs="Century Gothic"/>
          <w:bCs/>
        </w:rPr>
        <w:t xml:space="preserve"> che</w:t>
      </w:r>
      <w:r w:rsidR="00BA7D14" w:rsidRPr="00F8176D">
        <w:rPr>
          <w:rFonts w:ascii="Century Gothic" w:hAnsi="Century Gothic" w:cs="Century Gothic"/>
          <w:bCs/>
        </w:rPr>
        <w:t xml:space="preserve"> </w:t>
      </w:r>
      <w:proofErr w:type="spellStart"/>
      <w:r w:rsidR="00BA7D14" w:rsidRPr="00F8176D">
        <w:rPr>
          <w:rFonts w:ascii="Century Gothic" w:hAnsi="Century Gothic"/>
        </w:rPr>
        <w:t>Melamangio</w:t>
      </w:r>
      <w:proofErr w:type="spellEnd"/>
      <w:r w:rsidR="00BA7D14" w:rsidRPr="00F8176D">
        <w:rPr>
          <w:rFonts w:ascii="Century Gothic" w:hAnsi="Century Gothic"/>
        </w:rPr>
        <w:t xml:space="preserve"> ed </w:t>
      </w:r>
      <w:proofErr w:type="spellStart"/>
      <w:r w:rsidR="00BA7D14" w:rsidRPr="00F8176D">
        <w:rPr>
          <w:rFonts w:ascii="Century Gothic" w:hAnsi="Century Gothic"/>
        </w:rPr>
        <w:t>Elior</w:t>
      </w:r>
      <w:proofErr w:type="spellEnd"/>
      <w:r w:rsidRPr="00F8176D">
        <w:rPr>
          <w:rFonts w:ascii="Century Gothic" w:hAnsi="Century Gothic"/>
        </w:rPr>
        <w:t xml:space="preserve"> portano </w:t>
      </w:r>
      <w:r w:rsidR="001C5D06">
        <w:rPr>
          <w:rFonts w:ascii="Century Gothic" w:hAnsi="Century Gothic"/>
        </w:rPr>
        <w:t xml:space="preserve">lunedì 20 novembre in tutte </w:t>
      </w:r>
      <w:r w:rsidRPr="00F8176D">
        <w:rPr>
          <w:rFonts w:ascii="Century Gothic" w:hAnsi="Century Gothic"/>
        </w:rPr>
        <w:t xml:space="preserve">le </w:t>
      </w:r>
      <w:r w:rsidR="001C5D06">
        <w:rPr>
          <w:rFonts w:ascii="Century Gothic" w:hAnsi="Century Gothic"/>
        </w:rPr>
        <w:t>mense scolastiche</w:t>
      </w:r>
      <w:r w:rsidRPr="00F8176D">
        <w:rPr>
          <w:rFonts w:ascii="Century Gothic" w:hAnsi="Century Gothic"/>
        </w:rPr>
        <w:t xml:space="preserve"> di Casalecchio di Reno e Zola </w:t>
      </w:r>
      <w:proofErr w:type="spellStart"/>
      <w:r w:rsidRPr="00F8176D">
        <w:rPr>
          <w:rFonts w:ascii="Century Gothic" w:hAnsi="Century Gothic"/>
        </w:rPr>
        <w:t>Predosa</w:t>
      </w:r>
      <w:proofErr w:type="spellEnd"/>
      <w:r w:rsidRPr="00F8176D">
        <w:rPr>
          <w:rFonts w:ascii="Century Gothic" w:hAnsi="Century Gothic"/>
        </w:rPr>
        <w:t>.</w:t>
      </w:r>
    </w:p>
    <w:p w:rsidR="002075C6" w:rsidRDefault="002075C6" w:rsidP="00EC2E37">
      <w:pPr>
        <w:autoSpaceDE w:val="0"/>
        <w:snapToGrid w:val="0"/>
        <w:spacing w:after="0" w:line="240" w:lineRule="auto"/>
        <w:jc w:val="both"/>
        <w:rPr>
          <w:rFonts w:ascii="Century Gothic" w:hAnsi="Century Gothic"/>
        </w:rPr>
      </w:pPr>
    </w:p>
    <w:p w:rsidR="003E0718" w:rsidRPr="00EC2E37" w:rsidRDefault="003E0718" w:rsidP="00EC2E37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Tra i protagonisti </w:t>
      </w:r>
      <w:r w:rsidR="002075C6">
        <w:rPr>
          <w:rFonts w:ascii="Century Gothic" w:hAnsi="Century Gothic" w:cs="Century Gothic"/>
        </w:rPr>
        <w:t>di questa</w:t>
      </w:r>
      <w:r w:rsidRPr="00F8176D">
        <w:rPr>
          <w:rFonts w:ascii="Century Gothic" w:hAnsi="Century Gothic" w:cs="Century Gothic"/>
        </w:rPr>
        <w:t xml:space="preserve"> XIII edizione, giornalisti come </w:t>
      </w:r>
      <w:r w:rsidRPr="00F8176D">
        <w:rPr>
          <w:rFonts w:ascii="Century Gothic" w:hAnsi="Century Gothic" w:cs="Century Gothic"/>
          <w:b/>
        </w:rPr>
        <w:t>Serena Uccello</w:t>
      </w:r>
      <w:r w:rsidRPr="00F8176D">
        <w:rPr>
          <w:rFonts w:ascii="Century Gothic" w:hAnsi="Century Gothic" w:cs="Century Gothic"/>
        </w:rPr>
        <w:t xml:space="preserve">, </w:t>
      </w:r>
      <w:r w:rsidRPr="00F8176D">
        <w:rPr>
          <w:rFonts w:ascii="Century Gothic" w:hAnsi="Century Gothic" w:cs="Century Gothic"/>
          <w:b/>
        </w:rPr>
        <w:t xml:space="preserve">Emilio </w:t>
      </w:r>
      <w:proofErr w:type="spellStart"/>
      <w:r w:rsidRPr="00F8176D">
        <w:rPr>
          <w:rFonts w:ascii="Century Gothic" w:hAnsi="Century Gothic" w:cs="Century Gothic"/>
          <w:b/>
        </w:rPr>
        <w:t>Marrese</w:t>
      </w:r>
      <w:proofErr w:type="spellEnd"/>
      <w:r w:rsidRPr="00F8176D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 w:rsidRPr="00BC1A7F">
        <w:rPr>
          <w:rFonts w:ascii="Century Gothic" w:hAnsi="Century Gothic" w:cs="Century Gothic"/>
          <w:b/>
        </w:rPr>
        <w:t>Michele Albanese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b/>
        </w:rPr>
        <w:t xml:space="preserve"> Angela </w:t>
      </w:r>
      <w:proofErr w:type="spellStart"/>
      <w:r>
        <w:rPr>
          <w:rFonts w:ascii="Century Gothic" w:hAnsi="Century Gothic" w:cs="Century Gothic"/>
          <w:b/>
        </w:rPr>
        <w:t>Iantosca</w:t>
      </w:r>
      <w:proofErr w:type="spellEnd"/>
      <w:r w:rsidRPr="00BC1A7F">
        <w:rPr>
          <w:rFonts w:ascii="Century Gothic" w:hAnsi="Century Gothic" w:cs="Century Gothic"/>
        </w:rPr>
        <w:t xml:space="preserve"> e </w:t>
      </w:r>
      <w:r w:rsidRPr="00BC1A7F">
        <w:rPr>
          <w:rFonts w:ascii="Century Gothic" w:hAnsi="Century Gothic" w:cs="Century Gothic"/>
          <w:b/>
        </w:rPr>
        <w:t xml:space="preserve">Giuseppe </w:t>
      </w:r>
      <w:proofErr w:type="spellStart"/>
      <w:r w:rsidRPr="00BC1A7F">
        <w:rPr>
          <w:rFonts w:ascii="Century Gothic" w:hAnsi="Century Gothic" w:cs="Century Gothic"/>
          <w:b/>
        </w:rPr>
        <w:t>Baldessarro</w:t>
      </w:r>
      <w:proofErr w:type="spellEnd"/>
      <w:r>
        <w:rPr>
          <w:rFonts w:ascii="Century Gothic" w:hAnsi="Century Gothic" w:cs="Century Gothic"/>
          <w:b/>
        </w:rPr>
        <w:t xml:space="preserve">, </w:t>
      </w:r>
      <w:r w:rsidRPr="00EE2546">
        <w:rPr>
          <w:rFonts w:ascii="Century Gothic" w:hAnsi="Century Gothic" w:cs="Century Gothic"/>
        </w:rPr>
        <w:t>scrittori come</w:t>
      </w:r>
      <w:r>
        <w:rPr>
          <w:rFonts w:ascii="Century Gothic" w:hAnsi="Century Gothic" w:cs="Century Gothic"/>
          <w:b/>
        </w:rPr>
        <w:t xml:space="preserve"> Corrado De Rosa</w:t>
      </w:r>
      <w:r w:rsidRPr="00EE2546"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b/>
        </w:rPr>
        <w:t xml:space="preserve">Anna </w:t>
      </w:r>
      <w:proofErr w:type="spellStart"/>
      <w:r>
        <w:rPr>
          <w:rFonts w:ascii="Century Gothic" w:hAnsi="Century Gothic" w:cs="Century Gothic"/>
          <w:b/>
        </w:rPr>
        <w:t>Sarfatti</w:t>
      </w:r>
      <w:proofErr w:type="spellEnd"/>
      <w:r w:rsidR="00B33EFB">
        <w:rPr>
          <w:rFonts w:ascii="Century Gothic" w:hAnsi="Century Gothic" w:cs="Century Gothic"/>
          <w:b/>
        </w:rPr>
        <w:t>,</w:t>
      </w:r>
      <w:r>
        <w:rPr>
          <w:rFonts w:ascii="Century Gothic" w:hAnsi="Century Gothic" w:cs="Century Gothic"/>
          <w:b/>
        </w:rPr>
        <w:t xml:space="preserve"> Daniele </w:t>
      </w:r>
      <w:proofErr w:type="spellStart"/>
      <w:r>
        <w:rPr>
          <w:rFonts w:ascii="Century Gothic" w:hAnsi="Century Gothic" w:cs="Century Gothic"/>
          <w:b/>
        </w:rPr>
        <w:t>Aristarco</w:t>
      </w:r>
      <w:proofErr w:type="spellEnd"/>
      <w:r w:rsidR="00B33EFB">
        <w:rPr>
          <w:rFonts w:ascii="Century Gothic" w:hAnsi="Century Gothic" w:cs="Century Gothic"/>
          <w:b/>
        </w:rPr>
        <w:t xml:space="preserve"> </w:t>
      </w:r>
      <w:r w:rsidR="00B33EFB" w:rsidRPr="00B33EFB">
        <w:rPr>
          <w:rFonts w:ascii="Century Gothic" w:hAnsi="Century Gothic" w:cs="Century Gothic"/>
        </w:rPr>
        <w:t xml:space="preserve">e </w:t>
      </w:r>
      <w:r w:rsidR="00B33EFB">
        <w:rPr>
          <w:rFonts w:ascii="Century Gothic" w:hAnsi="Century Gothic" w:cs="Century Gothic"/>
          <w:b/>
        </w:rPr>
        <w:t>Alessandro Gallo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b/>
        </w:rPr>
        <w:t xml:space="preserve"> </w:t>
      </w:r>
      <w:r w:rsidRPr="00EE2546">
        <w:rPr>
          <w:rFonts w:ascii="Century Gothic" w:hAnsi="Century Gothic" w:cs="Century Gothic"/>
        </w:rPr>
        <w:t>persone attive nel volontariato e nelle istituzioni come</w:t>
      </w:r>
      <w:r>
        <w:rPr>
          <w:rFonts w:ascii="Century Gothic" w:hAnsi="Century Gothic" w:cs="Century Gothic"/>
        </w:rPr>
        <w:t xml:space="preserve"> </w:t>
      </w:r>
      <w:r w:rsidRPr="003E0718">
        <w:rPr>
          <w:rFonts w:ascii="Century Gothic" w:hAnsi="Century Gothic" w:cs="Century Gothic"/>
          <w:b/>
        </w:rPr>
        <w:t>Stefania Pellegrini</w:t>
      </w:r>
      <w:r>
        <w:rPr>
          <w:rFonts w:ascii="Century Gothic" w:hAnsi="Century Gothic" w:cs="Century Gothic"/>
        </w:rPr>
        <w:t>,</w:t>
      </w:r>
      <w:r w:rsidRPr="00EE2546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</w:rPr>
        <w:t xml:space="preserve">Gianpiero </w:t>
      </w:r>
      <w:proofErr w:type="spellStart"/>
      <w:r>
        <w:rPr>
          <w:rFonts w:ascii="Century Gothic" w:hAnsi="Century Gothic" w:cs="Century Gothic"/>
          <w:b/>
        </w:rPr>
        <w:t>Cioffredi</w:t>
      </w:r>
      <w:proofErr w:type="spellEnd"/>
      <w:r>
        <w:rPr>
          <w:rFonts w:ascii="Century Gothic" w:hAnsi="Century Gothic" w:cs="Century Gothic"/>
        </w:rPr>
        <w:t xml:space="preserve"> e </w:t>
      </w:r>
      <w:r w:rsidRPr="003E0718">
        <w:rPr>
          <w:rFonts w:ascii="Century Gothic" w:hAnsi="Century Gothic" w:cs="Century Gothic"/>
          <w:b/>
        </w:rPr>
        <w:t>Pierpaolo Romani</w:t>
      </w:r>
      <w:r>
        <w:rPr>
          <w:rFonts w:ascii="Century Gothic" w:hAnsi="Century Gothic" w:cs="Century Gothic"/>
        </w:rPr>
        <w:t xml:space="preserve">, per un totale di </w:t>
      </w:r>
      <w:r w:rsidRPr="003E0718">
        <w:rPr>
          <w:rFonts w:ascii="Century Gothic" w:hAnsi="Century Gothic" w:cs="Century Gothic"/>
          <w:b/>
        </w:rPr>
        <w:t>15 attività</w:t>
      </w:r>
      <w:r>
        <w:rPr>
          <w:rFonts w:ascii="Century Gothic" w:hAnsi="Century Gothic" w:cs="Century Gothic"/>
        </w:rPr>
        <w:t xml:space="preserve"> e </w:t>
      </w:r>
      <w:r w:rsidRPr="003E0718">
        <w:rPr>
          <w:rFonts w:ascii="Century Gothic" w:hAnsi="Century Gothic" w:cs="Century Gothic"/>
          <w:b/>
        </w:rPr>
        <w:t xml:space="preserve">30 ospiti </w:t>
      </w:r>
      <w:r>
        <w:rPr>
          <w:rFonts w:ascii="Century Gothic" w:hAnsi="Century Gothic" w:cs="Century Gothic"/>
        </w:rPr>
        <w:t>complessivi.</w:t>
      </w:r>
    </w:p>
    <w:p w:rsidR="003E0718" w:rsidRDefault="003E0718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067C21" w:rsidRDefault="002365E2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  <w:r w:rsidRPr="00F8176D">
        <w:rPr>
          <w:rFonts w:ascii="Century Gothic" w:hAnsi="Century Gothic"/>
        </w:rPr>
        <w:t xml:space="preserve">L'edizione 2017 è realizzata in accordo con la </w:t>
      </w:r>
      <w:r w:rsidRPr="00F8176D">
        <w:rPr>
          <w:rFonts w:ascii="Century Gothic" w:hAnsi="Century Gothic"/>
          <w:b/>
        </w:rPr>
        <w:t>Regione Emilia-Romagna</w:t>
      </w:r>
      <w:r w:rsidRPr="00F8176D">
        <w:rPr>
          <w:rFonts w:ascii="Century Gothic" w:hAnsi="Century Gothic"/>
        </w:rPr>
        <w:t xml:space="preserve">, che sostiene da alcuni anni l'impegno di Politicamente Scorretto per il contrasto all'illegalità mafiosa attraverso i linguaggi creativi, e in collaborazione con </w:t>
      </w:r>
      <w:r w:rsidRPr="00F8176D">
        <w:rPr>
          <w:rFonts w:ascii="Century Gothic" w:hAnsi="Century Gothic"/>
          <w:b/>
          <w:i/>
        </w:rPr>
        <w:t>Libera</w:t>
      </w:r>
      <w:r w:rsidRPr="00F8176D">
        <w:rPr>
          <w:rFonts w:ascii="Century Gothic" w:hAnsi="Century Gothic"/>
        </w:rPr>
        <w:t xml:space="preserve"> e </w:t>
      </w:r>
      <w:r w:rsidRPr="00F8176D">
        <w:rPr>
          <w:rFonts w:ascii="Century Gothic" w:hAnsi="Century Gothic"/>
          <w:b/>
        </w:rPr>
        <w:t>Avviso Pubblico</w:t>
      </w:r>
      <w:r w:rsidRPr="00F8176D">
        <w:rPr>
          <w:rFonts w:ascii="Century Gothic" w:hAnsi="Century Gothic"/>
        </w:rPr>
        <w:t>.</w:t>
      </w:r>
    </w:p>
    <w:p w:rsidR="00EE2546" w:rsidRDefault="00EE2546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EE2546" w:rsidRDefault="00EE2546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programma completo è online sul sito</w:t>
      </w:r>
      <w:r w:rsidRPr="001A2BD1">
        <w:rPr>
          <w:rFonts w:ascii="Century Gothic" w:hAnsi="Century Gothic" w:cs="Century Gothic"/>
          <w:bCs/>
        </w:rPr>
        <w:t xml:space="preserve"> </w:t>
      </w:r>
      <w:hyperlink r:id="rId7" w:history="1">
        <w:r w:rsidRPr="0094163B">
          <w:rPr>
            <w:rStyle w:val="Collegamentoipertestuale"/>
            <w:rFonts w:ascii="Century Gothic" w:hAnsi="Century Gothic" w:cs="Century Gothic"/>
            <w:b/>
            <w:bCs/>
          </w:rPr>
          <w:t>www.politicamentescorretto.org</w:t>
        </w:r>
      </w:hyperlink>
      <w:r w:rsidRPr="00EE2546">
        <w:rPr>
          <w:rFonts w:ascii="Century Gothic" w:hAnsi="Century Gothic" w:cs="Century Gothic"/>
          <w:bCs/>
        </w:rPr>
        <w:t xml:space="preserve"> </w:t>
      </w:r>
      <w:r w:rsidRPr="00EE2546">
        <w:rPr>
          <w:rFonts w:ascii="Century Gothic" w:hAnsi="Century Gothic"/>
        </w:rPr>
        <w:t>e di</w:t>
      </w:r>
      <w:r>
        <w:rPr>
          <w:rFonts w:ascii="Century Gothic" w:hAnsi="Century Gothic"/>
        </w:rPr>
        <w:t>sponibile anche tramite i canali social (</w:t>
      </w:r>
      <w:proofErr w:type="spellStart"/>
      <w:r>
        <w:rPr>
          <w:rFonts w:ascii="Century Gothic" w:hAnsi="Century Gothic"/>
        </w:rPr>
        <w:t>hashtag</w:t>
      </w:r>
      <w:proofErr w:type="spellEnd"/>
      <w:r>
        <w:rPr>
          <w:rFonts w:ascii="Century Gothic" w:hAnsi="Century Gothic"/>
        </w:rPr>
        <w:t xml:space="preserve"> #PS2017).</w:t>
      </w:r>
    </w:p>
    <w:p w:rsidR="00EE2546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parte significativa delle iniziative sarà trasmessa in </w:t>
      </w:r>
      <w:r w:rsidRPr="005E4C94">
        <w:rPr>
          <w:rFonts w:ascii="Century Gothic" w:hAnsi="Century Gothic"/>
          <w:b/>
        </w:rPr>
        <w:t>diretta streaming</w:t>
      </w:r>
      <w:r>
        <w:rPr>
          <w:rFonts w:ascii="Century Gothic" w:hAnsi="Century Gothic"/>
        </w:rPr>
        <w:t xml:space="preserve"> sul </w:t>
      </w:r>
      <w:r w:rsidRPr="005E4C94">
        <w:rPr>
          <w:rFonts w:ascii="Century Gothic" w:hAnsi="Century Gothic"/>
          <w:b/>
        </w:rPr>
        <w:t xml:space="preserve">canale </w:t>
      </w:r>
      <w:proofErr w:type="spellStart"/>
      <w:r w:rsidRPr="005E4C94">
        <w:rPr>
          <w:rFonts w:ascii="Century Gothic" w:hAnsi="Century Gothic"/>
          <w:b/>
        </w:rPr>
        <w:t>Youtube</w:t>
      </w:r>
      <w:proofErr w:type="spellEnd"/>
      <w:r w:rsidRPr="005E4C94">
        <w:rPr>
          <w:rFonts w:ascii="Century Gothic" w:hAnsi="Century Gothic"/>
          <w:b/>
        </w:rPr>
        <w:t xml:space="preserve"> di Casa della Conoscenza</w:t>
      </w:r>
      <w:r>
        <w:rPr>
          <w:rFonts w:ascii="Century Gothic" w:hAnsi="Century Gothic"/>
        </w:rPr>
        <w:t>.</w:t>
      </w:r>
    </w:p>
    <w:p w:rsidR="000B6344" w:rsidRDefault="000B634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5E4C94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5E4C94" w:rsidRPr="005E4C94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i/>
        </w:rPr>
      </w:pPr>
      <w:r w:rsidRPr="005E4C94">
        <w:rPr>
          <w:rFonts w:ascii="Century Gothic" w:hAnsi="Century Gothic"/>
          <w:bCs/>
          <w:i/>
        </w:rPr>
        <w:t xml:space="preserve">Cordiali saluti </w:t>
      </w:r>
    </w:p>
    <w:p w:rsidR="005E4C94" w:rsidRPr="005E4C94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</w:rPr>
      </w:pPr>
      <w:r w:rsidRPr="005E4C94">
        <w:rPr>
          <w:rFonts w:ascii="Century Gothic" w:hAnsi="Century Gothic"/>
          <w:bCs/>
        </w:rPr>
        <w:t>Massimiliano Rubbi</w:t>
      </w:r>
    </w:p>
    <w:p w:rsidR="005E4C94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</w:rPr>
      </w:pPr>
      <w:r w:rsidRPr="005E4C94">
        <w:rPr>
          <w:rFonts w:ascii="Century Gothic" w:hAnsi="Century Gothic"/>
          <w:bCs/>
        </w:rPr>
        <w:t>10 novembre 2017</w:t>
      </w:r>
    </w:p>
    <w:p w:rsidR="005E4C94" w:rsidRDefault="005E4C94" w:rsidP="005E4C94">
      <w:pPr>
        <w:autoSpaceDE w:val="0"/>
        <w:spacing w:before="80" w:after="0" w:line="240" w:lineRule="auto"/>
        <w:jc w:val="right"/>
        <w:rPr>
          <w:rFonts w:ascii="Century Gothic" w:hAnsi="Century Gothic"/>
          <w:bCs/>
          <w:sz w:val="18"/>
          <w:szCs w:val="18"/>
        </w:rPr>
      </w:pPr>
      <w:r w:rsidRPr="005E4C94">
        <w:rPr>
          <w:rFonts w:ascii="Century Gothic" w:hAnsi="Century Gothic"/>
          <w:bCs/>
          <w:sz w:val="18"/>
          <w:szCs w:val="18"/>
        </w:rPr>
        <w:t>Tel. 051.59824</w:t>
      </w:r>
      <w:r w:rsidR="00DD268A">
        <w:rPr>
          <w:rFonts w:ascii="Century Gothic" w:hAnsi="Century Gothic"/>
          <w:bCs/>
          <w:sz w:val="18"/>
          <w:szCs w:val="18"/>
        </w:rPr>
        <w:t>2</w:t>
      </w:r>
      <w:r w:rsidRPr="005E4C94">
        <w:rPr>
          <w:rFonts w:ascii="Century Gothic" w:hAnsi="Century Gothic"/>
          <w:bCs/>
          <w:sz w:val="18"/>
          <w:szCs w:val="18"/>
        </w:rPr>
        <w:t xml:space="preserve"> – E-mail </w:t>
      </w:r>
      <w:hyperlink r:id="rId8" w:history="1">
        <w:r w:rsidRPr="0094163B">
          <w:rPr>
            <w:rStyle w:val="Collegamentoipertestuale"/>
            <w:rFonts w:ascii="Century Gothic" w:hAnsi="Century Gothic"/>
            <w:bCs/>
            <w:sz w:val="18"/>
            <w:szCs w:val="18"/>
          </w:rPr>
          <w:t>stampa@comune.casalecchio.bo.it</w:t>
        </w:r>
      </w:hyperlink>
    </w:p>
    <w:p w:rsidR="005E4C94" w:rsidRPr="005E4C94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18"/>
          <w:szCs w:val="18"/>
        </w:rPr>
      </w:pPr>
    </w:p>
    <w:p w:rsidR="005E4C94" w:rsidRPr="00F8176D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F8176D" w:rsidRPr="00F8176D" w:rsidRDefault="00F8176D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F8176D" w:rsidRPr="00F8176D" w:rsidRDefault="00F8176D" w:rsidP="002365E2">
      <w:pPr>
        <w:autoSpaceDE w:val="0"/>
        <w:spacing w:after="0" w:line="240" w:lineRule="auto"/>
        <w:ind w:right="-1"/>
        <w:jc w:val="both"/>
        <w:rPr>
          <w:rFonts w:ascii="Century Gothic" w:hAnsi="Century Gothic" w:cs="Century Gothic"/>
          <w:bCs/>
        </w:rPr>
      </w:pPr>
    </w:p>
    <w:p w:rsidR="00697704" w:rsidRPr="00F8176D" w:rsidRDefault="00697704" w:rsidP="00697704">
      <w:pPr>
        <w:spacing w:before="80" w:after="0" w:line="240" w:lineRule="auto"/>
      </w:pPr>
    </w:p>
    <w:sectPr w:rsidR="00697704" w:rsidRPr="00F8176D" w:rsidSect="00F8176D">
      <w:headerReference w:type="default" r:id="rId9"/>
      <w:pgSz w:w="11906" w:h="16838"/>
      <w:pgMar w:top="1304" w:right="1021" w:bottom="851" w:left="102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89" w:rsidRDefault="002E3B89">
      <w:pPr>
        <w:spacing w:after="0" w:line="240" w:lineRule="auto"/>
      </w:pPr>
      <w:r>
        <w:separator/>
      </w:r>
    </w:p>
  </w:endnote>
  <w:endnote w:type="continuationSeparator" w:id="0">
    <w:p w:rsidR="002E3B89" w:rsidRDefault="002E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89" w:rsidRDefault="002E3B89">
      <w:pPr>
        <w:spacing w:after="0" w:line="240" w:lineRule="auto"/>
      </w:pPr>
      <w:r>
        <w:separator/>
      </w:r>
    </w:p>
  </w:footnote>
  <w:footnote w:type="continuationSeparator" w:id="0">
    <w:p w:rsidR="002E3B89" w:rsidRDefault="002E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89" w:rsidRDefault="002E3B89">
    <w:pPr>
      <w:pStyle w:val="Intestazione"/>
    </w:pPr>
    <w:r>
      <w:rPr>
        <w:noProof/>
        <w:lang w:eastAsia="it-IT"/>
      </w:rPr>
      <w:drawing>
        <wp:anchor distT="0" distB="215900" distL="114300" distR="114300" simplePos="0" relativeHeight="251657216" behindDoc="0" locked="0" layoutInCell="1" allowOverlap="1">
          <wp:simplePos x="0" y="0"/>
          <wp:positionH relativeFrom="column">
            <wp:posOffset>-114935</wp:posOffset>
          </wp:positionH>
          <wp:positionV relativeFrom="page">
            <wp:posOffset>0</wp:posOffset>
          </wp:positionV>
          <wp:extent cx="1143000" cy="1143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136B8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B2687"/>
    <w:rsid w:val="00014A81"/>
    <w:rsid w:val="00041D16"/>
    <w:rsid w:val="00067C21"/>
    <w:rsid w:val="000752FE"/>
    <w:rsid w:val="00083BA2"/>
    <w:rsid w:val="00091F1E"/>
    <w:rsid w:val="000B6344"/>
    <w:rsid w:val="0011763B"/>
    <w:rsid w:val="0012024D"/>
    <w:rsid w:val="0014386B"/>
    <w:rsid w:val="00184087"/>
    <w:rsid w:val="001B1E5F"/>
    <w:rsid w:val="001C4DC9"/>
    <w:rsid w:val="001C5D06"/>
    <w:rsid w:val="002011AF"/>
    <w:rsid w:val="002075C6"/>
    <w:rsid w:val="002365E2"/>
    <w:rsid w:val="00237B36"/>
    <w:rsid w:val="002516EC"/>
    <w:rsid w:val="00260370"/>
    <w:rsid w:val="00285F16"/>
    <w:rsid w:val="00296710"/>
    <w:rsid w:val="002B2197"/>
    <w:rsid w:val="002D5CE6"/>
    <w:rsid w:val="002E3B89"/>
    <w:rsid w:val="00351993"/>
    <w:rsid w:val="0035644C"/>
    <w:rsid w:val="0037516F"/>
    <w:rsid w:val="003B1167"/>
    <w:rsid w:val="003E0718"/>
    <w:rsid w:val="004256CD"/>
    <w:rsid w:val="00426234"/>
    <w:rsid w:val="00431E81"/>
    <w:rsid w:val="004323CF"/>
    <w:rsid w:val="00437571"/>
    <w:rsid w:val="004414A5"/>
    <w:rsid w:val="00442E76"/>
    <w:rsid w:val="00461D3C"/>
    <w:rsid w:val="004C3D49"/>
    <w:rsid w:val="00517D2C"/>
    <w:rsid w:val="00542160"/>
    <w:rsid w:val="00565561"/>
    <w:rsid w:val="00577FF7"/>
    <w:rsid w:val="005B2687"/>
    <w:rsid w:val="005B4AE8"/>
    <w:rsid w:val="005E4880"/>
    <w:rsid w:val="005E4C94"/>
    <w:rsid w:val="006466C3"/>
    <w:rsid w:val="00666985"/>
    <w:rsid w:val="00672E43"/>
    <w:rsid w:val="00675EF6"/>
    <w:rsid w:val="00697704"/>
    <w:rsid w:val="006978EF"/>
    <w:rsid w:val="006A433F"/>
    <w:rsid w:val="006A5734"/>
    <w:rsid w:val="006C641C"/>
    <w:rsid w:val="006E2F9A"/>
    <w:rsid w:val="006E7FBC"/>
    <w:rsid w:val="006F2073"/>
    <w:rsid w:val="00781A16"/>
    <w:rsid w:val="0078450A"/>
    <w:rsid w:val="007868E6"/>
    <w:rsid w:val="007B7AD3"/>
    <w:rsid w:val="007C1A94"/>
    <w:rsid w:val="007F0840"/>
    <w:rsid w:val="008047F4"/>
    <w:rsid w:val="00804FE3"/>
    <w:rsid w:val="00876259"/>
    <w:rsid w:val="008B71AA"/>
    <w:rsid w:val="008E7C2D"/>
    <w:rsid w:val="008F1140"/>
    <w:rsid w:val="00905434"/>
    <w:rsid w:val="00936089"/>
    <w:rsid w:val="00936BA0"/>
    <w:rsid w:val="009447CD"/>
    <w:rsid w:val="00962322"/>
    <w:rsid w:val="00966980"/>
    <w:rsid w:val="00976454"/>
    <w:rsid w:val="00A13147"/>
    <w:rsid w:val="00A204C3"/>
    <w:rsid w:val="00A3065E"/>
    <w:rsid w:val="00A37503"/>
    <w:rsid w:val="00A43833"/>
    <w:rsid w:val="00A5038A"/>
    <w:rsid w:val="00A91316"/>
    <w:rsid w:val="00AA2A6C"/>
    <w:rsid w:val="00AC150E"/>
    <w:rsid w:val="00AF7269"/>
    <w:rsid w:val="00B01734"/>
    <w:rsid w:val="00B33EFB"/>
    <w:rsid w:val="00B41F76"/>
    <w:rsid w:val="00B54F97"/>
    <w:rsid w:val="00B7491E"/>
    <w:rsid w:val="00BA7D14"/>
    <w:rsid w:val="00BB3CB1"/>
    <w:rsid w:val="00BB7669"/>
    <w:rsid w:val="00BC1A7F"/>
    <w:rsid w:val="00BE2C6D"/>
    <w:rsid w:val="00BE5B8E"/>
    <w:rsid w:val="00BF1282"/>
    <w:rsid w:val="00BF168D"/>
    <w:rsid w:val="00BF4D5E"/>
    <w:rsid w:val="00C04C2C"/>
    <w:rsid w:val="00C54099"/>
    <w:rsid w:val="00C6056A"/>
    <w:rsid w:val="00CA1D5A"/>
    <w:rsid w:val="00CA63EB"/>
    <w:rsid w:val="00CA6C8F"/>
    <w:rsid w:val="00CE3FAA"/>
    <w:rsid w:val="00D00935"/>
    <w:rsid w:val="00D5507E"/>
    <w:rsid w:val="00DB26FB"/>
    <w:rsid w:val="00DB393F"/>
    <w:rsid w:val="00DC5765"/>
    <w:rsid w:val="00DD268A"/>
    <w:rsid w:val="00DD4525"/>
    <w:rsid w:val="00E05A74"/>
    <w:rsid w:val="00E36105"/>
    <w:rsid w:val="00E56793"/>
    <w:rsid w:val="00E831E8"/>
    <w:rsid w:val="00EC2E37"/>
    <w:rsid w:val="00ED0B63"/>
    <w:rsid w:val="00EE2546"/>
    <w:rsid w:val="00F00317"/>
    <w:rsid w:val="00F35EE0"/>
    <w:rsid w:val="00F416F5"/>
    <w:rsid w:val="00F8176D"/>
    <w:rsid w:val="00F9371F"/>
    <w:rsid w:val="00FB00DB"/>
    <w:rsid w:val="00FB6E8B"/>
    <w:rsid w:val="00FE38DA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BA7D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Verdana" w:eastAsia="DejaVu Sans" w:hAnsi="Verdana" w:cs="Verdana"/>
      <w:b/>
      <w:bCs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5417F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Mappadocumento">
    <w:name w:val="Document Map"/>
    <w:basedOn w:val="Normale"/>
    <w:semiHidden/>
    <w:rsid w:val="006A5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grassetto">
    <w:name w:val="Strong"/>
    <w:uiPriority w:val="99"/>
    <w:qFormat/>
    <w:rsid w:val="006A5734"/>
    <w:rPr>
      <w:b/>
      <w:bCs/>
    </w:rPr>
  </w:style>
  <w:style w:type="character" w:styleId="Enfasicorsivo">
    <w:name w:val="Emphasis"/>
    <w:qFormat/>
    <w:rsid w:val="006A5734"/>
    <w:rPr>
      <w:i/>
      <w:iCs/>
    </w:rPr>
  </w:style>
  <w:style w:type="table" w:styleId="Grigliatabella">
    <w:name w:val="Table Grid"/>
    <w:basedOn w:val="Tabellanormale"/>
    <w:rsid w:val="006A5734"/>
    <w:pPr>
      <w:widowControl w:val="0"/>
      <w:suppressAutoHyphens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4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mune.casalecchi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icamentescorret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4041</Characters>
  <Application>Microsoft Office Word</Application>
  <DocSecurity>0</DocSecurity>
  <Lines>183</Lines>
  <Paragraphs>168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Politicamente Scorretto 2017</vt:lpstr>
    </vt:vector>
  </TitlesOfParts>
  <Company>Casalecchio delle Culture</Company>
  <LinksUpToDate>false</LinksUpToDate>
  <CharactersWithSpaces>4555</CharactersWithSpaces>
  <SharedDoc>false</SharedDoc>
  <HyperlinkBase/>
  <HLinks>
    <vt:vector size="30" baseType="variant">
      <vt:variant>
        <vt:i4>4718693</vt:i4>
      </vt:variant>
      <vt:variant>
        <vt:i4>12</vt:i4>
      </vt:variant>
      <vt:variant>
        <vt:i4>0</vt:i4>
      </vt:variant>
      <vt:variant>
        <vt:i4>5</vt:i4>
      </vt:variant>
      <vt:variant>
        <vt:lpwstr>mailto:stampa@avvisopubblico.it</vt:lpwstr>
      </vt:variant>
      <vt:variant>
        <vt:lpwstr/>
      </vt:variant>
      <vt:variant>
        <vt:i4>2162714</vt:i4>
      </vt:variant>
      <vt:variant>
        <vt:i4>9</vt:i4>
      </vt:variant>
      <vt:variant>
        <vt:i4>0</vt:i4>
      </vt:variant>
      <vt:variant>
        <vt:i4>5</vt:i4>
      </vt:variant>
      <vt:variant>
        <vt:lpwstr>mailto:staffcomunicazione@politicamentescorretto.org</vt:lpwstr>
      </vt:variant>
      <vt:variant>
        <vt:lpwstr/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http://www.teatrocasalecchio.it/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Politicamente Scorretto 2017</dc:title>
  <dc:creator>Massimiliano Rubbi</dc:creator>
  <cp:lastModifiedBy>MRubbi</cp:lastModifiedBy>
  <cp:revision>3</cp:revision>
  <cp:lastPrinted>2016-11-14T08:11:00Z</cp:lastPrinted>
  <dcterms:created xsi:type="dcterms:W3CDTF">2017-11-16T07:42:00Z</dcterms:created>
  <dcterms:modified xsi:type="dcterms:W3CDTF">2017-11-16T07:43:00Z</dcterms:modified>
</cp:coreProperties>
</file>