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1" w:rsidRDefault="00BA7D14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</w:pPr>
      <w:r w:rsidRPr="001C4DC9"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  <w:t>COMUNICATO STAMPA</w:t>
      </w:r>
    </w:p>
    <w:p w:rsidR="00A91316" w:rsidRDefault="00BD491E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"COME EDUCA LA MAFIA" – "GIOCARE A PERDERE"</w:t>
      </w:r>
    </w:p>
    <w:p w:rsidR="004256CD" w:rsidRPr="00BD491E" w:rsidRDefault="00BD491E" w:rsidP="00BD491E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Gli appuntamenti di </w:t>
      </w:r>
      <w:r w:rsidRPr="00BD491E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martedì 21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e </w:t>
      </w:r>
      <w:r w:rsidRPr="00BD491E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mercoledì 22 novembre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con </w:t>
      </w:r>
      <w:r w:rsidRPr="00BD491E">
        <w:rPr>
          <w:rFonts w:ascii="Century Gothic" w:hAnsi="Century Gothic" w:cs="Times New Roman"/>
          <w:bCs w:val="0"/>
          <w:color w:val="FF0000"/>
          <w:sz w:val="28"/>
          <w:szCs w:val="28"/>
          <w:lang w:eastAsia="ar-SA"/>
        </w:rPr>
        <w:t>Politicamente Scorretto</w:t>
      </w:r>
    </w:p>
    <w:p w:rsidR="001C4DC9" w:rsidRPr="001C4DC9" w:rsidRDefault="001C4DC9" w:rsidP="00BE2C6D">
      <w:pPr>
        <w:pStyle w:val="Titolo1"/>
        <w:ind w:left="431" w:hanging="431"/>
        <w:jc w:val="center"/>
        <w:rPr>
          <w:rFonts w:ascii="Century Gothic" w:hAnsi="Century Gothic" w:cs="Century Gothic"/>
          <w:b w:val="0"/>
          <w:i/>
          <w:iCs/>
          <w:sz w:val="16"/>
          <w:szCs w:val="16"/>
          <w:highlight w:val="yellow"/>
        </w:rPr>
      </w:pPr>
    </w:p>
    <w:p w:rsidR="00BA7D14" w:rsidRPr="006A433F" w:rsidRDefault="00BA7D14" w:rsidP="00976454">
      <w:pPr>
        <w:pStyle w:val="Titolo1"/>
        <w:snapToGrid w:val="0"/>
        <w:ind w:left="431" w:hanging="431"/>
        <w:rPr>
          <w:rFonts w:ascii="Century Gothic" w:hAnsi="Century Gothic" w:cs="Century Gothic"/>
          <w:i/>
          <w:iCs/>
          <w:sz w:val="16"/>
          <w:szCs w:val="16"/>
        </w:rPr>
      </w:pPr>
    </w:p>
    <w:p w:rsidR="008F1140" w:rsidRPr="00E20851" w:rsidRDefault="00BD491E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>Primi appuntamenti aperti al pubblico per</w:t>
      </w:r>
      <w:r w:rsidR="00DD268A" w:rsidRPr="00E20851">
        <w:rPr>
          <w:rFonts w:ascii="Century Gothic" w:hAnsi="Century Gothic" w:cs="Century Gothic"/>
          <w:sz w:val="20"/>
          <w:szCs w:val="20"/>
        </w:rPr>
        <w:t xml:space="preserve"> la</w:t>
      </w:r>
      <w:r w:rsidR="00DD268A" w:rsidRPr="00E20851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8F1140" w:rsidRPr="00E20851">
        <w:rPr>
          <w:rFonts w:ascii="Century Gothic" w:hAnsi="Century Gothic" w:cs="Century Gothic"/>
          <w:b/>
          <w:sz w:val="20"/>
          <w:szCs w:val="20"/>
        </w:rPr>
        <w:t>XIII edizione</w:t>
      </w:r>
      <w:r w:rsidR="008F1140" w:rsidRPr="00E20851">
        <w:rPr>
          <w:rFonts w:ascii="Century Gothic" w:hAnsi="Century Gothic" w:cs="Century Gothic"/>
          <w:sz w:val="20"/>
          <w:szCs w:val="20"/>
        </w:rPr>
        <w:t xml:space="preserve"> di </w:t>
      </w:r>
      <w:r w:rsidR="008F1140" w:rsidRPr="00E20851">
        <w:rPr>
          <w:rFonts w:ascii="Century Gothic" w:hAnsi="Century Gothic" w:cs="Century Gothic"/>
          <w:b/>
          <w:i/>
          <w:sz w:val="20"/>
          <w:szCs w:val="20"/>
        </w:rPr>
        <w:t>Politicamente Scorretto</w:t>
      </w:r>
      <w:r w:rsidR="008F1140" w:rsidRPr="00E20851">
        <w:rPr>
          <w:rFonts w:ascii="Century Gothic" w:hAnsi="Century Gothic" w:cs="Century Gothic"/>
          <w:sz w:val="20"/>
          <w:szCs w:val="20"/>
        </w:rPr>
        <w:t xml:space="preserve">, il progetto culturale ideato nel 2005 dall'Istituzione (oggi Servizio) </w:t>
      </w:r>
      <w:r w:rsidR="008F1140" w:rsidRPr="00E20851">
        <w:rPr>
          <w:rFonts w:ascii="Century Gothic" w:hAnsi="Century Gothic" w:cs="Century Gothic"/>
          <w:b/>
          <w:sz w:val="20"/>
          <w:szCs w:val="20"/>
        </w:rPr>
        <w:t>Casalecchio delle Culture</w:t>
      </w:r>
      <w:r w:rsidR="008F1140" w:rsidRPr="00E20851">
        <w:rPr>
          <w:rFonts w:ascii="Century Gothic" w:hAnsi="Century Gothic" w:cs="Century Gothic"/>
          <w:sz w:val="20"/>
          <w:szCs w:val="20"/>
        </w:rPr>
        <w:t xml:space="preserve"> con </w:t>
      </w:r>
      <w:r w:rsidR="008F1140" w:rsidRPr="00E20851">
        <w:rPr>
          <w:rFonts w:ascii="Century Gothic" w:hAnsi="Century Gothic" w:cs="Century Gothic"/>
          <w:b/>
          <w:sz w:val="20"/>
          <w:szCs w:val="20"/>
        </w:rPr>
        <w:t>Carlo Lucarelli</w:t>
      </w:r>
      <w:r w:rsidR="00C54099" w:rsidRPr="00E20851">
        <w:rPr>
          <w:rFonts w:ascii="Century Gothic" w:hAnsi="Century Gothic" w:cs="Century Gothic"/>
          <w:sz w:val="20"/>
          <w:szCs w:val="20"/>
        </w:rPr>
        <w:t xml:space="preserve">, per combattere le mafie </w:t>
      </w:r>
      <w:r w:rsidR="005E4C94" w:rsidRPr="00E20851">
        <w:rPr>
          <w:rFonts w:ascii="Century Gothic" w:hAnsi="Century Gothic" w:cs="Century Gothic"/>
          <w:sz w:val="20"/>
          <w:szCs w:val="20"/>
        </w:rPr>
        <w:t xml:space="preserve">e la corruzione </w:t>
      </w:r>
      <w:r w:rsidR="00C54099" w:rsidRPr="00E20851">
        <w:rPr>
          <w:rFonts w:ascii="Century Gothic" w:hAnsi="Century Gothic" w:cs="Century Gothic"/>
          <w:sz w:val="20"/>
          <w:szCs w:val="20"/>
        </w:rPr>
        <w:t>con le sole armi della cultura.</w:t>
      </w:r>
    </w:p>
    <w:p w:rsidR="00936BA0" w:rsidRPr="00E20851" w:rsidRDefault="00936BA0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BD491E" w:rsidRPr="00E20851" w:rsidRDefault="00BD491E" w:rsidP="00BD491E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  <w:sz w:val="20"/>
          <w:szCs w:val="20"/>
        </w:rPr>
      </w:pPr>
      <w:r w:rsidRPr="00E20851">
        <w:rPr>
          <w:rFonts w:ascii="Century Gothic" w:hAnsi="Century Gothic" w:cs="Century Gothic"/>
          <w:b/>
          <w:color w:val="FF0000"/>
          <w:sz w:val="20"/>
          <w:szCs w:val="20"/>
        </w:rPr>
        <w:t>Martedì 21 novembre</w:t>
      </w:r>
    </w:p>
    <w:p w:rsidR="00014A81" w:rsidRPr="00E20851" w:rsidRDefault="00BD491E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b/>
          <w:sz w:val="20"/>
          <w:szCs w:val="20"/>
        </w:rPr>
        <w:t>Alle ore 21.00</w:t>
      </w:r>
      <w:r w:rsidRPr="00E20851">
        <w:rPr>
          <w:rFonts w:ascii="Century Gothic" w:hAnsi="Century Gothic" w:cs="Century Gothic"/>
          <w:sz w:val="20"/>
          <w:szCs w:val="20"/>
        </w:rPr>
        <w:t xml:space="preserve">, in </w:t>
      </w:r>
      <w:r w:rsidRPr="00E20851">
        <w:rPr>
          <w:rFonts w:ascii="Century Gothic" w:hAnsi="Century Gothic" w:cs="Century Gothic"/>
          <w:b/>
          <w:sz w:val="20"/>
          <w:szCs w:val="20"/>
        </w:rPr>
        <w:t>Casa della Conoscenza</w:t>
      </w:r>
      <w:r w:rsidRPr="00E20851">
        <w:rPr>
          <w:rFonts w:ascii="Century Gothic" w:hAnsi="Century Gothic" w:cs="Century Gothic"/>
          <w:sz w:val="20"/>
          <w:szCs w:val="20"/>
        </w:rPr>
        <w:t xml:space="preserve"> (Via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Porrettana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360) – Piazza delle Culture, </w:t>
      </w:r>
      <w:r w:rsidRPr="00E20851">
        <w:rPr>
          <w:rFonts w:ascii="Century Gothic" w:hAnsi="Century Gothic" w:cs="Century Gothic"/>
          <w:b/>
          <w:sz w:val="20"/>
          <w:szCs w:val="20"/>
        </w:rPr>
        <w:t xml:space="preserve">don Giacomo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Panizza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fondatore e presidente della </w:t>
      </w:r>
      <w:r w:rsidRPr="00E20851">
        <w:rPr>
          <w:rFonts w:ascii="Century Gothic" w:hAnsi="Century Gothic" w:cs="Century Gothic"/>
          <w:b/>
          <w:sz w:val="20"/>
          <w:szCs w:val="20"/>
        </w:rPr>
        <w:t>Comunità Progetto Sud</w:t>
      </w:r>
      <w:r w:rsidRPr="00E20851">
        <w:rPr>
          <w:rFonts w:ascii="Century Gothic" w:hAnsi="Century Gothic" w:cs="Century Gothic"/>
          <w:sz w:val="20"/>
          <w:szCs w:val="20"/>
        </w:rPr>
        <w:t xml:space="preserve"> di Lamezia Terme (CZ), presenta il suo ultimo libro </w:t>
      </w:r>
      <w:r w:rsidRPr="00E20851">
        <w:rPr>
          <w:rFonts w:ascii="Century Gothic" w:hAnsi="Century Gothic" w:cs="Century Gothic"/>
          <w:b/>
          <w:i/>
          <w:sz w:val="20"/>
          <w:szCs w:val="20"/>
        </w:rPr>
        <w:t>Cattivi Maestri. La sfida educativa alla pedagogia mafiosa</w:t>
      </w:r>
      <w:r w:rsidRPr="00E20851">
        <w:rPr>
          <w:rFonts w:ascii="Century Gothic" w:hAnsi="Century Gothic" w:cs="Century Gothic"/>
          <w:sz w:val="20"/>
          <w:szCs w:val="20"/>
        </w:rPr>
        <w:t xml:space="preserve"> (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Dehoniane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2017), in dialogo con </w:t>
      </w:r>
      <w:r w:rsidRPr="00E20851">
        <w:rPr>
          <w:rFonts w:ascii="Century Gothic" w:hAnsi="Century Gothic" w:cs="Century Gothic"/>
          <w:b/>
          <w:sz w:val="20"/>
          <w:szCs w:val="20"/>
        </w:rPr>
        <w:t>Stefania Pellegrini</w:t>
      </w:r>
      <w:r w:rsidRPr="00E20851">
        <w:rPr>
          <w:rFonts w:ascii="Century Gothic" w:hAnsi="Century Gothic" w:cs="Century Gothic"/>
          <w:sz w:val="20"/>
          <w:szCs w:val="20"/>
        </w:rPr>
        <w:t xml:space="preserve"> dell'Università di Bologna.</w:t>
      </w:r>
    </w:p>
    <w:p w:rsidR="00BD491E" w:rsidRPr="00E20851" w:rsidRDefault="00BD491E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 xml:space="preserve">L'incontro </w:t>
      </w:r>
      <w:r w:rsidRPr="00E20851">
        <w:rPr>
          <w:rFonts w:ascii="Century Gothic" w:hAnsi="Century Gothic" w:cs="Century Gothic"/>
          <w:b/>
          <w:sz w:val="20"/>
          <w:szCs w:val="20"/>
        </w:rPr>
        <w:t>"Come educa la mafia"</w:t>
      </w:r>
      <w:r w:rsidRPr="00E20851">
        <w:rPr>
          <w:rFonts w:ascii="Century Gothic" w:hAnsi="Century Gothic" w:cs="Century Gothic"/>
          <w:sz w:val="20"/>
          <w:szCs w:val="20"/>
        </w:rPr>
        <w:t xml:space="preserve">, a </w:t>
      </w:r>
      <w:r w:rsidRPr="00E20851">
        <w:rPr>
          <w:rFonts w:ascii="Century Gothic" w:hAnsi="Century Gothic" w:cs="Century Gothic"/>
          <w:b/>
          <w:sz w:val="20"/>
          <w:szCs w:val="20"/>
        </w:rPr>
        <w:t>ingresso libero</w:t>
      </w:r>
      <w:r w:rsidRPr="00E20851">
        <w:rPr>
          <w:rFonts w:ascii="Century Gothic" w:hAnsi="Century Gothic" w:cs="Century Gothic"/>
          <w:sz w:val="20"/>
          <w:szCs w:val="20"/>
        </w:rPr>
        <w:t xml:space="preserve"> e con </w:t>
      </w:r>
      <w:r w:rsidRPr="00E20851">
        <w:rPr>
          <w:rFonts w:ascii="Century Gothic" w:hAnsi="Century Gothic" w:cs="Century Gothic"/>
          <w:b/>
          <w:sz w:val="20"/>
          <w:szCs w:val="20"/>
        </w:rPr>
        <w:t>diretta streaming</w:t>
      </w:r>
      <w:r w:rsidRPr="00E20851">
        <w:rPr>
          <w:rFonts w:ascii="Century Gothic" w:hAnsi="Century Gothic" w:cs="Century Gothic"/>
          <w:sz w:val="20"/>
          <w:szCs w:val="20"/>
        </w:rPr>
        <w:t xml:space="preserve"> sul canale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Youtube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di Casa della Conoscenza, partirà dal </w:t>
      </w:r>
      <w:r w:rsidR="00515873" w:rsidRPr="00E20851">
        <w:rPr>
          <w:rFonts w:ascii="Century Gothic" w:hAnsi="Century Gothic" w:cs="Century Gothic"/>
          <w:sz w:val="20"/>
          <w:szCs w:val="20"/>
        </w:rPr>
        <w:t>testo</w:t>
      </w:r>
      <w:r w:rsidRPr="00E20851">
        <w:rPr>
          <w:rFonts w:ascii="Century Gothic" w:hAnsi="Century Gothic" w:cs="Century Gothic"/>
          <w:sz w:val="20"/>
          <w:szCs w:val="20"/>
        </w:rPr>
        <w:t xml:space="preserve"> (con prefazione di Goffredo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Fofi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) per discutere le agenzie educative della mentalità mafiosa, il suo insinuarsi nel pensare comune ben oltre i clan, la necessità di contrapporre a questa mentalità, basata sul potere della forza, una </w:t>
      </w:r>
      <w:r w:rsidR="00515873" w:rsidRPr="00E20851">
        <w:rPr>
          <w:rFonts w:ascii="Century Gothic" w:hAnsi="Century Gothic" w:cs="Century Gothic"/>
          <w:sz w:val="20"/>
          <w:szCs w:val="20"/>
        </w:rPr>
        <w:t xml:space="preserve">meditata e valida </w:t>
      </w:r>
      <w:r w:rsidR="00515873" w:rsidRPr="00E20851">
        <w:rPr>
          <w:rFonts w:ascii="Century Gothic" w:hAnsi="Century Gothic" w:cs="Century Gothic"/>
          <w:b/>
          <w:sz w:val="20"/>
          <w:szCs w:val="20"/>
        </w:rPr>
        <w:t>educazione alternativa</w:t>
      </w:r>
      <w:r w:rsidR="00515873" w:rsidRPr="00E20851">
        <w:rPr>
          <w:rFonts w:ascii="Century Gothic" w:hAnsi="Century Gothic" w:cs="Century Gothic"/>
          <w:sz w:val="20"/>
          <w:szCs w:val="20"/>
        </w:rPr>
        <w:t xml:space="preserve">. Il tutto sulla base della testimonianza di vita di don </w:t>
      </w:r>
      <w:proofErr w:type="spellStart"/>
      <w:r w:rsidR="00515873" w:rsidRPr="00E20851">
        <w:rPr>
          <w:rFonts w:ascii="Century Gothic" w:hAnsi="Century Gothic" w:cs="Century Gothic"/>
          <w:sz w:val="20"/>
          <w:szCs w:val="20"/>
        </w:rPr>
        <w:t>Panizza</w:t>
      </w:r>
      <w:proofErr w:type="spellEnd"/>
      <w:r w:rsidR="00515873" w:rsidRPr="00E20851">
        <w:rPr>
          <w:rFonts w:ascii="Century Gothic" w:hAnsi="Century Gothic" w:cs="Century Gothic"/>
          <w:sz w:val="20"/>
          <w:szCs w:val="20"/>
        </w:rPr>
        <w:t>, sacerdote bresciano in Calabria da decenni, che non esita a elencare nel suo libro "Le cose che mi piacciono del Sud" o a proporre la "Ballata dell’antiracket", e che vive sotto protezione dal 2002, quando è stato testimone di giustizia contro un clan di 'ndrangheta e ha preso in gestione un edificio confiscato.</w:t>
      </w:r>
    </w:p>
    <w:p w:rsidR="00641B54" w:rsidRDefault="00515873" w:rsidP="0052180A">
      <w:pPr>
        <w:autoSpaceDE w:val="0"/>
        <w:snapToGrid w:val="0"/>
        <w:spacing w:before="60"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 xml:space="preserve">Don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Panizza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insieme a </w:t>
      </w:r>
      <w:r w:rsidRPr="00E20851">
        <w:rPr>
          <w:rFonts w:ascii="Century Gothic" w:hAnsi="Century Gothic" w:cs="Century Gothic"/>
          <w:b/>
          <w:sz w:val="20"/>
          <w:szCs w:val="20"/>
        </w:rPr>
        <w:t xml:space="preserve">Maria Pia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Tucci</w:t>
      </w:r>
      <w:proofErr w:type="spellEnd"/>
      <w:r w:rsidRPr="00E20851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E20851">
        <w:rPr>
          <w:rFonts w:ascii="Century Gothic" w:hAnsi="Century Gothic" w:cs="Century Gothic"/>
          <w:sz w:val="20"/>
          <w:szCs w:val="20"/>
        </w:rPr>
        <w:t xml:space="preserve">di Comunità Progetto Sud, incontrerà le scuole secondarie di II grado di Casalecchio mercoledì mattina, nell'appuntamento </w:t>
      </w:r>
      <w:r w:rsidRPr="00E20851">
        <w:rPr>
          <w:rFonts w:ascii="Century Gothic" w:hAnsi="Century Gothic" w:cs="Century Gothic"/>
          <w:b/>
          <w:sz w:val="20"/>
          <w:szCs w:val="20"/>
        </w:rPr>
        <w:t xml:space="preserve">"Rimettere in cammino la speranza" </w:t>
      </w:r>
      <w:r w:rsidRPr="00E20851">
        <w:rPr>
          <w:rFonts w:ascii="Century Gothic" w:hAnsi="Century Gothic" w:cs="Century Gothic"/>
          <w:sz w:val="20"/>
          <w:szCs w:val="20"/>
        </w:rPr>
        <w:t xml:space="preserve">in cui saranno proiettati i documentari </w:t>
      </w:r>
      <w:r w:rsidRPr="00E20851">
        <w:rPr>
          <w:rFonts w:ascii="Century Gothic" w:hAnsi="Century Gothic" w:cs="Century Gothic"/>
          <w:i/>
          <w:sz w:val="20"/>
          <w:szCs w:val="20"/>
        </w:rPr>
        <w:t>Dall'altra parte c'è sempre il mare</w:t>
      </w:r>
      <w:r w:rsidR="0052180A" w:rsidRPr="00E20851">
        <w:rPr>
          <w:rFonts w:ascii="Century Gothic" w:hAnsi="Century Gothic" w:cs="Century Gothic"/>
          <w:sz w:val="20"/>
          <w:szCs w:val="20"/>
        </w:rPr>
        <w:t xml:space="preserve"> di </w:t>
      </w:r>
      <w:proofErr w:type="spellStart"/>
      <w:r w:rsidR="0052180A" w:rsidRPr="00E20851">
        <w:rPr>
          <w:rFonts w:ascii="Century Gothic" w:hAnsi="Century Gothic" w:cs="Century Gothic"/>
          <w:sz w:val="20"/>
          <w:szCs w:val="20"/>
        </w:rPr>
        <w:t>Günther</w:t>
      </w:r>
      <w:proofErr w:type="spellEnd"/>
      <w:r w:rsidR="0052180A" w:rsidRPr="00E20851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52180A" w:rsidRPr="00E20851">
        <w:rPr>
          <w:rFonts w:ascii="Century Gothic" w:hAnsi="Century Gothic" w:cs="Century Gothic"/>
          <w:sz w:val="20"/>
          <w:szCs w:val="20"/>
        </w:rPr>
        <w:t>Pariboni</w:t>
      </w:r>
      <w:proofErr w:type="spellEnd"/>
      <w:r w:rsidR="0052180A" w:rsidRPr="00E20851">
        <w:rPr>
          <w:rFonts w:ascii="Century Gothic" w:hAnsi="Century Gothic" w:cs="Century Gothic"/>
          <w:sz w:val="20"/>
          <w:szCs w:val="20"/>
        </w:rPr>
        <w:t xml:space="preserve"> e Maria Pia </w:t>
      </w:r>
      <w:proofErr w:type="spellStart"/>
      <w:r w:rsidR="0052180A" w:rsidRPr="00E20851">
        <w:rPr>
          <w:rFonts w:ascii="Century Gothic" w:hAnsi="Century Gothic" w:cs="Century Gothic"/>
          <w:sz w:val="20"/>
          <w:szCs w:val="20"/>
        </w:rPr>
        <w:t>Tucci</w:t>
      </w:r>
      <w:proofErr w:type="spellEnd"/>
      <w:r w:rsidR="0052180A" w:rsidRPr="00E20851">
        <w:rPr>
          <w:rFonts w:ascii="Century Gothic" w:hAnsi="Century Gothic" w:cs="Century Gothic"/>
          <w:sz w:val="20"/>
          <w:szCs w:val="20"/>
        </w:rPr>
        <w:t xml:space="preserve">, </w:t>
      </w:r>
      <w:r w:rsidRPr="00E20851">
        <w:rPr>
          <w:rFonts w:ascii="Century Gothic" w:hAnsi="Century Gothic" w:cs="Century Gothic"/>
          <w:sz w:val="20"/>
          <w:szCs w:val="20"/>
        </w:rPr>
        <w:t xml:space="preserve">che </w:t>
      </w:r>
      <w:r w:rsidR="00357E2E">
        <w:rPr>
          <w:rFonts w:ascii="Century Gothic" w:hAnsi="Century Gothic" w:cs="Century Gothic"/>
          <w:sz w:val="20"/>
          <w:szCs w:val="20"/>
        </w:rPr>
        <w:t xml:space="preserve">raccontano le </w:t>
      </w:r>
      <w:r w:rsidR="00357E2E" w:rsidRPr="00E20851">
        <w:rPr>
          <w:rFonts w:ascii="Century Gothic" w:hAnsi="Century Gothic" w:cs="Century Gothic"/>
          <w:sz w:val="20"/>
          <w:szCs w:val="20"/>
        </w:rPr>
        <w:t xml:space="preserve">storie di vittime di tratta di esseri umani in Calabria </w:t>
      </w:r>
      <w:r w:rsidR="00357E2E">
        <w:rPr>
          <w:rFonts w:ascii="Century Gothic" w:hAnsi="Century Gothic" w:cs="Century Gothic"/>
          <w:sz w:val="20"/>
          <w:szCs w:val="20"/>
        </w:rPr>
        <w:t>raccolte dal</w:t>
      </w:r>
      <w:r w:rsidRPr="00E20851">
        <w:rPr>
          <w:rFonts w:ascii="Century Gothic" w:hAnsi="Century Gothic" w:cs="Century Gothic"/>
          <w:sz w:val="20"/>
          <w:szCs w:val="20"/>
        </w:rPr>
        <w:t>la Comunità</w:t>
      </w:r>
      <w:r w:rsidR="00357E2E">
        <w:rPr>
          <w:rFonts w:ascii="Century Gothic" w:hAnsi="Century Gothic" w:cs="Century Gothic"/>
          <w:sz w:val="20"/>
          <w:szCs w:val="20"/>
        </w:rPr>
        <w:t>.</w:t>
      </w:r>
    </w:p>
    <w:p w:rsidR="00357E2E" w:rsidRPr="00E20851" w:rsidRDefault="00357E2E" w:rsidP="0052180A">
      <w:pPr>
        <w:autoSpaceDE w:val="0"/>
        <w:snapToGrid w:val="0"/>
        <w:spacing w:before="60"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641B54" w:rsidRPr="00E20851" w:rsidRDefault="00641B54" w:rsidP="00641B54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  <w:sz w:val="20"/>
          <w:szCs w:val="20"/>
        </w:rPr>
      </w:pPr>
      <w:r w:rsidRPr="00E20851">
        <w:rPr>
          <w:rFonts w:ascii="Century Gothic" w:hAnsi="Century Gothic" w:cs="Century Gothic"/>
          <w:b/>
          <w:color w:val="FF0000"/>
          <w:sz w:val="20"/>
          <w:szCs w:val="20"/>
        </w:rPr>
        <w:t>Mercoledì 22 novembre</w:t>
      </w:r>
    </w:p>
    <w:p w:rsidR="00641B54" w:rsidRPr="00E20851" w:rsidRDefault="00641B54" w:rsidP="00641B54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b/>
          <w:sz w:val="20"/>
          <w:szCs w:val="20"/>
        </w:rPr>
        <w:t>Alle ore 18.00</w:t>
      </w:r>
      <w:r w:rsidRPr="00E20851">
        <w:rPr>
          <w:rFonts w:ascii="Century Gothic" w:hAnsi="Century Gothic" w:cs="Century Gothic"/>
          <w:sz w:val="20"/>
          <w:szCs w:val="20"/>
        </w:rPr>
        <w:t xml:space="preserve">, in </w:t>
      </w:r>
      <w:r w:rsidRPr="00E20851">
        <w:rPr>
          <w:rFonts w:ascii="Century Gothic" w:hAnsi="Century Gothic" w:cs="Century Gothic"/>
          <w:b/>
          <w:sz w:val="20"/>
          <w:szCs w:val="20"/>
        </w:rPr>
        <w:t>Casa della Conoscenza</w:t>
      </w:r>
      <w:r w:rsidRPr="00E20851">
        <w:rPr>
          <w:rFonts w:ascii="Century Gothic" w:hAnsi="Century Gothic" w:cs="Century Gothic"/>
          <w:sz w:val="20"/>
          <w:szCs w:val="20"/>
        </w:rPr>
        <w:t xml:space="preserve"> – Piazza delle Culture, l'incontro </w:t>
      </w:r>
      <w:r w:rsidRPr="00E20851">
        <w:rPr>
          <w:rFonts w:ascii="Century Gothic" w:hAnsi="Century Gothic" w:cs="Century Gothic"/>
          <w:b/>
          <w:sz w:val="20"/>
          <w:szCs w:val="20"/>
        </w:rPr>
        <w:t>"Giocare a perdere"</w:t>
      </w:r>
      <w:r w:rsidRPr="00E20851">
        <w:rPr>
          <w:rFonts w:ascii="Century Gothic" w:hAnsi="Century Gothic" w:cs="Century Gothic"/>
          <w:sz w:val="20"/>
          <w:szCs w:val="20"/>
        </w:rPr>
        <w:t xml:space="preserve"> farà il punto sul </w:t>
      </w:r>
      <w:r w:rsidRPr="00E20851">
        <w:rPr>
          <w:rFonts w:ascii="Century Gothic" w:hAnsi="Century Gothic" w:cs="Century Gothic"/>
          <w:b/>
          <w:sz w:val="20"/>
          <w:szCs w:val="20"/>
        </w:rPr>
        <w:t>business del gioco d'azzardo in Italia</w:t>
      </w:r>
      <w:r w:rsidRPr="00E20851">
        <w:rPr>
          <w:rFonts w:ascii="Century Gothic" w:hAnsi="Century Gothic" w:cs="Century Gothic"/>
          <w:sz w:val="20"/>
          <w:szCs w:val="20"/>
        </w:rPr>
        <w:t xml:space="preserve">, partendo dal recentissimo volume </w:t>
      </w:r>
      <w:proofErr w:type="spellStart"/>
      <w:r w:rsidRPr="00E20851">
        <w:rPr>
          <w:rFonts w:ascii="Century Gothic" w:hAnsi="Century Gothic" w:cs="Century Gothic"/>
          <w:b/>
          <w:i/>
          <w:sz w:val="20"/>
          <w:szCs w:val="20"/>
        </w:rPr>
        <w:t>Lose</w:t>
      </w:r>
      <w:proofErr w:type="spellEnd"/>
      <w:r w:rsidRPr="00E20851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proofErr w:type="spellStart"/>
      <w:r w:rsidRPr="00E20851">
        <w:rPr>
          <w:rFonts w:ascii="Century Gothic" w:hAnsi="Century Gothic" w:cs="Century Gothic"/>
          <w:b/>
          <w:i/>
          <w:sz w:val="20"/>
          <w:szCs w:val="20"/>
        </w:rPr>
        <w:t>for</w:t>
      </w:r>
      <w:proofErr w:type="spellEnd"/>
      <w:r w:rsidRPr="00E20851">
        <w:rPr>
          <w:rFonts w:ascii="Century Gothic" w:hAnsi="Century Gothic" w:cs="Century Gothic"/>
          <w:b/>
          <w:i/>
          <w:sz w:val="20"/>
          <w:szCs w:val="20"/>
        </w:rPr>
        <w:t xml:space="preserve"> life. Come salvare un paese in overdose da gioco d'azzardo</w:t>
      </w:r>
      <w:r w:rsidRPr="00E20851">
        <w:rPr>
          <w:rFonts w:ascii="Century Gothic" w:hAnsi="Century Gothic" w:cs="Century Gothic"/>
          <w:sz w:val="20"/>
          <w:szCs w:val="20"/>
        </w:rPr>
        <w:t xml:space="preserve"> (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Altreconomia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2017), a cura di Claudio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Forleo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e Giulia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Migneco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. A discutere saranno </w:t>
      </w:r>
      <w:r w:rsidRPr="00E20851">
        <w:rPr>
          <w:rFonts w:ascii="Century Gothic" w:hAnsi="Century Gothic" w:cs="Century Gothic"/>
          <w:b/>
          <w:sz w:val="20"/>
          <w:szCs w:val="20"/>
        </w:rPr>
        <w:t xml:space="preserve">Massimo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Masetti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assessore al Welfare del Comune di Casalecchio di Reno e coordinatore ANCI Emilia-Romagna, la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co-curatrice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</w:t>
      </w:r>
      <w:r w:rsidRPr="00E20851">
        <w:rPr>
          <w:rFonts w:ascii="Century Gothic" w:hAnsi="Century Gothic" w:cs="Century Gothic"/>
          <w:b/>
          <w:sz w:val="20"/>
          <w:szCs w:val="20"/>
        </w:rPr>
        <w:t xml:space="preserve">Giulia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Migneco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Responsabile dell'ufficio stampa di </w:t>
      </w:r>
      <w:r w:rsidRPr="00E20851">
        <w:rPr>
          <w:rFonts w:ascii="Century Gothic" w:hAnsi="Century Gothic" w:cs="Century Gothic"/>
          <w:b/>
          <w:sz w:val="20"/>
          <w:szCs w:val="20"/>
        </w:rPr>
        <w:t>Avviso Pubblico</w:t>
      </w:r>
      <w:r w:rsidRPr="00E20851">
        <w:rPr>
          <w:rFonts w:ascii="Century Gothic" w:hAnsi="Century Gothic" w:cs="Century Gothic"/>
          <w:sz w:val="20"/>
          <w:szCs w:val="20"/>
        </w:rPr>
        <w:t xml:space="preserve"> – Enti Locali e Regioni per la formazione civile contro le mafie, e la giornalista </w:t>
      </w:r>
      <w:r w:rsidRPr="00E20851">
        <w:rPr>
          <w:rFonts w:ascii="Century Gothic" w:hAnsi="Century Gothic" w:cs="Century Gothic"/>
          <w:i/>
          <w:sz w:val="20"/>
          <w:szCs w:val="20"/>
        </w:rPr>
        <w:t>di Il Sole 24ore</w:t>
      </w:r>
      <w:r w:rsidRPr="00E20851">
        <w:rPr>
          <w:rFonts w:ascii="Century Gothic" w:hAnsi="Century Gothic" w:cs="Century Gothic"/>
          <w:sz w:val="20"/>
          <w:szCs w:val="20"/>
        </w:rPr>
        <w:t xml:space="preserve"> </w:t>
      </w:r>
      <w:r w:rsidRPr="00E20851">
        <w:rPr>
          <w:rFonts w:ascii="Century Gothic" w:hAnsi="Century Gothic" w:cs="Century Gothic"/>
          <w:b/>
          <w:sz w:val="20"/>
          <w:szCs w:val="20"/>
        </w:rPr>
        <w:t>Serena Uccello</w:t>
      </w:r>
      <w:r w:rsidRPr="00E20851">
        <w:rPr>
          <w:rFonts w:ascii="Century Gothic" w:hAnsi="Century Gothic" w:cs="Century Gothic"/>
          <w:sz w:val="20"/>
          <w:szCs w:val="20"/>
        </w:rPr>
        <w:t>.</w:t>
      </w:r>
    </w:p>
    <w:p w:rsidR="00C05659" w:rsidRPr="00E20851" w:rsidRDefault="00C05659" w:rsidP="00641B54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>Il gioco d'azzardo legale, che con i suoi 100 miliardi</w:t>
      </w:r>
      <w:r w:rsidR="00357E2E">
        <w:rPr>
          <w:rFonts w:ascii="Century Gothic" w:hAnsi="Century Gothic" w:cs="Century Gothic"/>
          <w:sz w:val="20"/>
          <w:szCs w:val="20"/>
        </w:rPr>
        <w:t xml:space="preserve"> </w:t>
      </w:r>
      <w:r w:rsidR="00357E2E" w:rsidRPr="00E20851">
        <w:rPr>
          <w:rFonts w:ascii="Century Gothic" w:hAnsi="Century Gothic" w:cs="Century Gothic"/>
          <w:sz w:val="20"/>
          <w:szCs w:val="20"/>
        </w:rPr>
        <w:t>annui</w:t>
      </w:r>
      <w:r w:rsidRPr="00E20851">
        <w:rPr>
          <w:rFonts w:ascii="Century Gothic" w:hAnsi="Century Gothic" w:cs="Century Gothic"/>
          <w:sz w:val="20"/>
          <w:szCs w:val="20"/>
        </w:rPr>
        <w:t xml:space="preserve"> di fatturato alimenta migliaia di imprese e lavoratori e (apparentemente) l'erario, è una "scommessa truccata" perché genera terribili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esternalità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negative (le dipendenze patologiche, la perdita del lavoro e della dignità, la rovina di intere famiglie, con i relativi costi sanitari, economici e sociali) e non ha mancato di attirare nel sistema le mafie alla ricerca di nuove opportunità di guadagno. </w:t>
      </w:r>
      <w:proofErr w:type="spellStart"/>
      <w:r w:rsidRPr="00E20851">
        <w:rPr>
          <w:rFonts w:ascii="Century Gothic" w:hAnsi="Century Gothic" w:cs="Century Gothic"/>
          <w:i/>
          <w:sz w:val="20"/>
          <w:szCs w:val="20"/>
        </w:rPr>
        <w:t>Lose</w:t>
      </w:r>
      <w:proofErr w:type="spellEnd"/>
      <w:r w:rsidRPr="00E20851">
        <w:rPr>
          <w:rFonts w:ascii="Century Gothic" w:hAnsi="Century Gothic" w:cs="Century Gothic"/>
          <w:i/>
          <w:sz w:val="20"/>
          <w:szCs w:val="20"/>
        </w:rPr>
        <w:t xml:space="preserve"> </w:t>
      </w:r>
      <w:proofErr w:type="spellStart"/>
      <w:r w:rsidRPr="00E20851">
        <w:rPr>
          <w:rFonts w:ascii="Century Gothic" w:hAnsi="Century Gothic" w:cs="Century Gothic"/>
          <w:i/>
          <w:sz w:val="20"/>
          <w:szCs w:val="20"/>
        </w:rPr>
        <w:t>for</w:t>
      </w:r>
      <w:proofErr w:type="spellEnd"/>
      <w:r w:rsidRPr="00E20851">
        <w:rPr>
          <w:rFonts w:ascii="Century Gothic" w:hAnsi="Century Gothic" w:cs="Century Gothic"/>
          <w:i/>
          <w:sz w:val="20"/>
          <w:szCs w:val="20"/>
        </w:rPr>
        <w:t xml:space="preserve"> life</w:t>
      </w:r>
      <w:r w:rsidRPr="00E20851">
        <w:rPr>
          <w:rFonts w:ascii="Century Gothic" w:hAnsi="Century Gothic" w:cs="Century Gothic"/>
          <w:sz w:val="20"/>
          <w:szCs w:val="20"/>
        </w:rPr>
        <w:t xml:space="preserve"> spiega il fenomeno con autorevolezza e ricchezza di dati, illustra come promuovere efficaci politiche di prevenzione e soprattutto propone "una rivoluzione culturale contro il gioco patologico e le mafie".</w:t>
      </w:r>
    </w:p>
    <w:p w:rsidR="00EF7EF3" w:rsidRPr="00E20851" w:rsidRDefault="00EF7EF3" w:rsidP="00641B54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 xml:space="preserve">Anche per questo incontro </w:t>
      </w:r>
      <w:r w:rsidRPr="00E20851">
        <w:rPr>
          <w:rFonts w:ascii="Century Gothic" w:hAnsi="Century Gothic" w:cs="Century Gothic"/>
          <w:b/>
          <w:sz w:val="20"/>
          <w:szCs w:val="20"/>
        </w:rPr>
        <w:t>l'ingresso è libero</w:t>
      </w:r>
      <w:r w:rsidRPr="00E20851">
        <w:rPr>
          <w:rFonts w:ascii="Century Gothic" w:hAnsi="Century Gothic" w:cs="Century Gothic"/>
          <w:sz w:val="20"/>
          <w:szCs w:val="20"/>
        </w:rPr>
        <w:t xml:space="preserve"> ed è prevista </w:t>
      </w:r>
      <w:r w:rsidRPr="00E20851">
        <w:rPr>
          <w:rFonts w:ascii="Century Gothic" w:hAnsi="Century Gothic" w:cs="Century Gothic"/>
          <w:b/>
          <w:sz w:val="20"/>
          <w:szCs w:val="20"/>
        </w:rPr>
        <w:t>diretta streaming</w:t>
      </w:r>
      <w:r w:rsidRPr="00E20851">
        <w:rPr>
          <w:rFonts w:ascii="Century Gothic" w:hAnsi="Century Gothic" w:cs="Century Gothic"/>
          <w:sz w:val="20"/>
          <w:szCs w:val="20"/>
        </w:rPr>
        <w:t xml:space="preserve"> sul canale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Youtube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di Casa della Conoscenza.</w:t>
      </w:r>
    </w:p>
    <w:p w:rsidR="00C05659" w:rsidRPr="00E20851" w:rsidRDefault="00C05659" w:rsidP="00641B54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 xml:space="preserve"> </w:t>
      </w:r>
    </w:p>
    <w:p w:rsidR="003E0718" w:rsidRPr="00E20851" w:rsidRDefault="00E55E0E" w:rsidP="00EC2E37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t xml:space="preserve">Nella giornata di </w:t>
      </w:r>
      <w:r w:rsidRPr="00E20851">
        <w:rPr>
          <w:rFonts w:ascii="Century Gothic" w:hAnsi="Century Gothic" w:cs="Century Gothic"/>
          <w:b/>
          <w:sz w:val="20"/>
          <w:szCs w:val="20"/>
        </w:rPr>
        <w:t>mercoledì 22 novembre</w:t>
      </w:r>
      <w:r w:rsidRPr="00E20851">
        <w:rPr>
          <w:rFonts w:ascii="Century Gothic" w:hAnsi="Century Gothic" w:cs="Century Gothic"/>
          <w:sz w:val="20"/>
          <w:szCs w:val="20"/>
        </w:rPr>
        <w:t xml:space="preserve"> prende anche il via </w:t>
      </w:r>
      <w:r w:rsidRPr="00E20851">
        <w:rPr>
          <w:rFonts w:ascii="Century Gothic" w:hAnsi="Century Gothic" w:cs="Century Gothic"/>
          <w:b/>
          <w:sz w:val="20"/>
          <w:szCs w:val="20"/>
        </w:rPr>
        <w:t>"Giuseppe Ferrara. Omaggio a un regista politicamente scorretto"</w:t>
      </w:r>
      <w:r w:rsidRPr="00E20851">
        <w:rPr>
          <w:rFonts w:ascii="Century Gothic" w:hAnsi="Century Gothic" w:cs="Century Gothic"/>
          <w:sz w:val="20"/>
          <w:szCs w:val="20"/>
        </w:rPr>
        <w:t xml:space="preserve">, progetto promosso da Fondazione Cineteca di Bologna, Associazione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Piantiamolamemoria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,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D.E-R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Documentaristi Emilia-Romagna e Arci Bologna, con presentazioni, proiezioni e incontri</w:t>
      </w:r>
      <w:r w:rsidR="00EF7EF3" w:rsidRPr="00E20851">
        <w:rPr>
          <w:rFonts w:ascii="Century Gothic" w:hAnsi="Century Gothic" w:cs="Century Gothic"/>
          <w:sz w:val="20"/>
          <w:szCs w:val="20"/>
        </w:rPr>
        <w:t xml:space="preserve"> dedicati al regista scomparso nel 2016 e alla figura di Carlo Alberto Dalla Chiesa da lui descritta nel film </w:t>
      </w:r>
      <w:r w:rsidR="00EF7EF3" w:rsidRPr="00E20851">
        <w:rPr>
          <w:rFonts w:ascii="Century Gothic" w:hAnsi="Century Gothic" w:cs="Century Gothic"/>
          <w:i/>
          <w:sz w:val="20"/>
          <w:szCs w:val="20"/>
        </w:rPr>
        <w:t>Cento giorni a Palermo</w:t>
      </w:r>
      <w:r w:rsidR="00EF7EF3" w:rsidRPr="00E20851">
        <w:rPr>
          <w:rFonts w:ascii="Century Gothic" w:hAnsi="Century Gothic" w:cs="Century Gothic"/>
          <w:sz w:val="20"/>
          <w:szCs w:val="20"/>
        </w:rPr>
        <w:t>.</w:t>
      </w:r>
    </w:p>
    <w:p w:rsidR="00E55E0E" w:rsidRPr="00E20851" w:rsidRDefault="00E55E0E" w:rsidP="00EC2E37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E55E0E" w:rsidRPr="00E20851" w:rsidRDefault="00E55E0E" w:rsidP="00E55E0E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E20851">
        <w:rPr>
          <w:rFonts w:ascii="Century Gothic" w:hAnsi="Century Gothic" w:cs="Century Gothic"/>
          <w:sz w:val="20"/>
          <w:szCs w:val="20"/>
        </w:rPr>
        <w:lastRenderedPageBreak/>
        <w:t xml:space="preserve">Ricordiamo che nella giornata di </w:t>
      </w:r>
      <w:r w:rsidRPr="00E20851">
        <w:rPr>
          <w:rFonts w:ascii="Century Gothic" w:hAnsi="Century Gothic" w:cs="Century Gothic"/>
          <w:b/>
          <w:sz w:val="20"/>
          <w:szCs w:val="20"/>
        </w:rPr>
        <w:t>oggi, lunedì 20 novembre</w:t>
      </w:r>
      <w:r w:rsidRPr="00E20851">
        <w:rPr>
          <w:rFonts w:ascii="Century Gothic" w:hAnsi="Century Gothic" w:cs="Century Gothic"/>
          <w:sz w:val="20"/>
          <w:szCs w:val="20"/>
        </w:rPr>
        <w:t xml:space="preserve">, per </w:t>
      </w:r>
      <w:r w:rsidRPr="00E20851">
        <w:rPr>
          <w:rFonts w:ascii="Century Gothic" w:hAnsi="Century Gothic" w:cs="Century Gothic"/>
          <w:b/>
          <w:sz w:val="20"/>
          <w:szCs w:val="20"/>
        </w:rPr>
        <w:t>3.500 bambini</w:t>
      </w:r>
      <w:r w:rsidRPr="00E20851">
        <w:rPr>
          <w:rFonts w:ascii="Century Gothic" w:hAnsi="Century Gothic" w:cs="Century Gothic"/>
          <w:sz w:val="20"/>
          <w:szCs w:val="20"/>
        </w:rPr>
        <w:t xml:space="preserve"> delle scuole di Casalecchio di Reno e Zola </w:t>
      </w:r>
      <w:proofErr w:type="spellStart"/>
      <w:r w:rsidRPr="00E20851">
        <w:rPr>
          <w:rFonts w:ascii="Century Gothic" w:hAnsi="Century Gothic" w:cs="Century Gothic"/>
          <w:sz w:val="20"/>
          <w:szCs w:val="20"/>
        </w:rPr>
        <w:t>Predosa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sarà servito a </w:t>
      </w:r>
      <w:r w:rsidR="00736EE9" w:rsidRPr="00E20851">
        <w:rPr>
          <w:rFonts w:ascii="Century Gothic" w:hAnsi="Century Gothic" w:cs="Century Gothic"/>
          <w:sz w:val="20"/>
          <w:szCs w:val="20"/>
        </w:rPr>
        <w:t>mensa</w:t>
      </w:r>
      <w:r w:rsidRPr="00E20851">
        <w:rPr>
          <w:rFonts w:ascii="Century Gothic" w:hAnsi="Century Gothic" w:cs="Century Gothic"/>
          <w:sz w:val="20"/>
          <w:szCs w:val="20"/>
        </w:rPr>
        <w:t xml:space="preserve"> </w:t>
      </w:r>
      <w:r w:rsidRPr="00E20851">
        <w:rPr>
          <w:rFonts w:ascii="Century Gothic" w:hAnsi="Century Gothic" w:cs="Century Gothic"/>
          <w:b/>
          <w:sz w:val="20"/>
          <w:szCs w:val="20"/>
        </w:rPr>
        <w:t>"Il Primo Piatto della Legalità"</w:t>
      </w:r>
      <w:r w:rsidRPr="00E20851">
        <w:rPr>
          <w:rFonts w:ascii="Century Gothic" w:hAnsi="Century Gothic" w:cs="Century Gothic"/>
          <w:sz w:val="20"/>
          <w:szCs w:val="20"/>
        </w:rPr>
        <w:t xml:space="preserve">: una pasta al pomodoro preparata integralmente con ingredienti a marchio </w:t>
      </w:r>
      <w:r w:rsidRPr="00E20851">
        <w:rPr>
          <w:rFonts w:ascii="Century Gothic" w:hAnsi="Century Gothic" w:cs="Century Gothic"/>
          <w:b/>
          <w:sz w:val="20"/>
          <w:szCs w:val="20"/>
        </w:rPr>
        <w:t>"Libera Terra"</w:t>
      </w:r>
      <w:r w:rsidR="00EF7EF3" w:rsidRPr="00E20851">
        <w:rPr>
          <w:rFonts w:ascii="Century Gothic" w:hAnsi="Century Gothic" w:cs="Century Gothic"/>
          <w:sz w:val="20"/>
          <w:szCs w:val="20"/>
        </w:rPr>
        <w:t>,</w:t>
      </w:r>
      <w:r w:rsidRPr="00E20851">
        <w:rPr>
          <w:rFonts w:ascii="Century Gothic" w:hAnsi="Century Gothic" w:cs="Century Gothic"/>
          <w:sz w:val="20"/>
          <w:szCs w:val="20"/>
        </w:rPr>
        <w:t xml:space="preserve"> coltivati da cooperative agricole nelle terre sottratte alle mafie, per un progetto giunto alla </w:t>
      </w:r>
      <w:r w:rsidRPr="00E20851">
        <w:rPr>
          <w:rFonts w:ascii="Century Gothic" w:hAnsi="Century Gothic" w:cs="Century Gothic"/>
          <w:b/>
          <w:sz w:val="20"/>
          <w:szCs w:val="20"/>
        </w:rPr>
        <w:t>10° edizione</w:t>
      </w:r>
      <w:r w:rsidRPr="00E20851">
        <w:rPr>
          <w:rFonts w:ascii="Century Gothic" w:hAnsi="Century Gothic" w:cs="Century Gothic"/>
          <w:sz w:val="20"/>
          <w:szCs w:val="20"/>
        </w:rPr>
        <w:t xml:space="preserve"> e realizzato grazie a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Elior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 xml:space="preserve"> e </w:t>
      </w:r>
      <w:proofErr w:type="spellStart"/>
      <w:r w:rsidRPr="00E20851">
        <w:rPr>
          <w:rFonts w:ascii="Century Gothic" w:hAnsi="Century Gothic" w:cs="Century Gothic"/>
          <w:b/>
          <w:sz w:val="20"/>
          <w:szCs w:val="20"/>
        </w:rPr>
        <w:t>Melamangio</w:t>
      </w:r>
      <w:proofErr w:type="spellEnd"/>
      <w:r w:rsidRPr="00E20851">
        <w:rPr>
          <w:rFonts w:ascii="Century Gothic" w:hAnsi="Century Gothic" w:cs="Century Gothic"/>
          <w:sz w:val="20"/>
          <w:szCs w:val="20"/>
        </w:rPr>
        <w:t>.</w:t>
      </w:r>
    </w:p>
    <w:p w:rsidR="003E0718" w:rsidRPr="00E20851" w:rsidRDefault="003E0718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EE2546" w:rsidRPr="00E20851" w:rsidRDefault="00EE2546" w:rsidP="00EF7EF3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20851">
        <w:rPr>
          <w:rFonts w:ascii="Century Gothic" w:hAnsi="Century Gothic"/>
          <w:sz w:val="20"/>
          <w:szCs w:val="20"/>
        </w:rPr>
        <w:t>Il programma completo</w:t>
      </w:r>
      <w:r w:rsidR="00E55E0E" w:rsidRPr="00E20851">
        <w:rPr>
          <w:rFonts w:ascii="Century Gothic" w:hAnsi="Century Gothic"/>
          <w:sz w:val="20"/>
          <w:szCs w:val="20"/>
        </w:rPr>
        <w:t xml:space="preserve"> di </w:t>
      </w:r>
      <w:r w:rsidR="00E55E0E" w:rsidRPr="00E20851">
        <w:rPr>
          <w:rFonts w:ascii="Century Gothic" w:hAnsi="Century Gothic"/>
          <w:b/>
          <w:i/>
          <w:sz w:val="20"/>
          <w:szCs w:val="20"/>
        </w:rPr>
        <w:t>Politicamente</w:t>
      </w:r>
      <w:r w:rsidR="00EF7EF3" w:rsidRPr="00E20851">
        <w:rPr>
          <w:rFonts w:ascii="Century Gothic" w:hAnsi="Century Gothic"/>
          <w:b/>
          <w:i/>
          <w:sz w:val="20"/>
          <w:szCs w:val="20"/>
        </w:rPr>
        <w:t xml:space="preserve"> Scorretto</w:t>
      </w:r>
      <w:r w:rsidR="00EF7EF3" w:rsidRPr="00E20851">
        <w:rPr>
          <w:rFonts w:ascii="Century Gothic" w:hAnsi="Century Gothic"/>
          <w:sz w:val="20"/>
          <w:szCs w:val="20"/>
        </w:rPr>
        <w:t>, i cui appuntamenti aperti a tutti proseguono fino a domenica 26 novembre,</w:t>
      </w:r>
      <w:r w:rsidRPr="00E20851">
        <w:rPr>
          <w:rFonts w:ascii="Century Gothic" w:hAnsi="Century Gothic"/>
          <w:sz w:val="20"/>
          <w:szCs w:val="20"/>
        </w:rPr>
        <w:t xml:space="preserve"> è online sul sito</w:t>
      </w:r>
      <w:r w:rsidRPr="00E20851">
        <w:rPr>
          <w:rFonts w:ascii="Century Gothic" w:hAnsi="Century Gothic" w:cs="Century Gothic"/>
          <w:bCs/>
          <w:sz w:val="20"/>
          <w:szCs w:val="20"/>
        </w:rPr>
        <w:t xml:space="preserve"> </w:t>
      </w:r>
      <w:hyperlink r:id="rId7" w:history="1">
        <w:r w:rsidRPr="00E20851">
          <w:rPr>
            <w:rStyle w:val="Collegamentoipertestuale"/>
            <w:rFonts w:ascii="Century Gothic" w:hAnsi="Century Gothic" w:cs="Century Gothic"/>
            <w:b/>
            <w:bCs/>
            <w:sz w:val="20"/>
            <w:szCs w:val="20"/>
          </w:rPr>
          <w:t>www.politicamentescorretto.org</w:t>
        </w:r>
      </w:hyperlink>
      <w:r w:rsidRPr="00E20851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Pr="00E20851">
        <w:rPr>
          <w:rFonts w:ascii="Century Gothic" w:hAnsi="Century Gothic"/>
          <w:sz w:val="20"/>
          <w:szCs w:val="20"/>
        </w:rPr>
        <w:t>e disponibile anche tramite i canali social (</w:t>
      </w:r>
      <w:proofErr w:type="spellStart"/>
      <w:r w:rsidRPr="00E20851">
        <w:rPr>
          <w:rFonts w:ascii="Century Gothic" w:hAnsi="Century Gothic"/>
          <w:sz w:val="20"/>
          <w:szCs w:val="20"/>
        </w:rPr>
        <w:t>hashtag</w:t>
      </w:r>
      <w:proofErr w:type="spellEnd"/>
      <w:r w:rsidRPr="00E20851">
        <w:rPr>
          <w:rFonts w:ascii="Century Gothic" w:hAnsi="Century Gothic"/>
          <w:sz w:val="20"/>
          <w:szCs w:val="20"/>
        </w:rPr>
        <w:t xml:space="preserve"> #PS2017).</w:t>
      </w:r>
    </w:p>
    <w:p w:rsidR="000B6344" w:rsidRPr="00E20851" w:rsidRDefault="000B634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E20851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E20851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i/>
          <w:sz w:val="20"/>
          <w:szCs w:val="20"/>
        </w:rPr>
      </w:pPr>
      <w:r w:rsidRPr="00E20851">
        <w:rPr>
          <w:rFonts w:ascii="Century Gothic" w:hAnsi="Century Gothic"/>
          <w:bCs/>
          <w:i/>
          <w:sz w:val="20"/>
          <w:szCs w:val="20"/>
        </w:rPr>
        <w:t xml:space="preserve">Cordiali saluti </w:t>
      </w:r>
    </w:p>
    <w:p w:rsidR="005E4C94" w:rsidRPr="00E20851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20"/>
          <w:szCs w:val="20"/>
        </w:rPr>
      </w:pPr>
      <w:r w:rsidRPr="00E20851">
        <w:rPr>
          <w:rFonts w:ascii="Century Gothic" w:hAnsi="Century Gothic"/>
          <w:bCs/>
          <w:sz w:val="20"/>
          <w:szCs w:val="20"/>
        </w:rPr>
        <w:t>Massimiliano Rubbi</w:t>
      </w:r>
    </w:p>
    <w:p w:rsidR="005E4C94" w:rsidRDefault="00E55E0E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</w:rPr>
      </w:pPr>
      <w:r w:rsidRPr="00E20851">
        <w:rPr>
          <w:rFonts w:ascii="Century Gothic" w:hAnsi="Century Gothic"/>
          <w:bCs/>
          <w:sz w:val="20"/>
          <w:szCs w:val="20"/>
        </w:rPr>
        <w:t>2</w:t>
      </w:r>
      <w:r w:rsidR="005E4C94" w:rsidRPr="00E20851">
        <w:rPr>
          <w:rFonts w:ascii="Century Gothic" w:hAnsi="Century Gothic"/>
          <w:bCs/>
          <w:sz w:val="20"/>
          <w:szCs w:val="20"/>
        </w:rPr>
        <w:t>0 novembre 2017</w:t>
      </w:r>
    </w:p>
    <w:p w:rsidR="005E4C94" w:rsidRPr="00E20851" w:rsidRDefault="005E4C94" w:rsidP="005E4C94">
      <w:pPr>
        <w:autoSpaceDE w:val="0"/>
        <w:spacing w:before="80" w:after="0" w:line="240" w:lineRule="auto"/>
        <w:jc w:val="right"/>
        <w:rPr>
          <w:rFonts w:ascii="Century Gothic" w:hAnsi="Century Gothic"/>
          <w:bCs/>
          <w:sz w:val="16"/>
          <w:szCs w:val="16"/>
        </w:rPr>
      </w:pPr>
      <w:r w:rsidRPr="00E20851">
        <w:rPr>
          <w:rFonts w:ascii="Century Gothic" w:hAnsi="Century Gothic"/>
          <w:bCs/>
          <w:sz w:val="16"/>
          <w:szCs w:val="16"/>
        </w:rPr>
        <w:t>Tel. 051.59824</w:t>
      </w:r>
      <w:r w:rsidR="00DD268A" w:rsidRPr="00E20851">
        <w:rPr>
          <w:rFonts w:ascii="Century Gothic" w:hAnsi="Century Gothic"/>
          <w:bCs/>
          <w:sz w:val="16"/>
          <w:szCs w:val="16"/>
        </w:rPr>
        <w:t>2</w:t>
      </w:r>
      <w:r w:rsidRPr="00E20851">
        <w:rPr>
          <w:rFonts w:ascii="Century Gothic" w:hAnsi="Century Gothic"/>
          <w:bCs/>
          <w:sz w:val="16"/>
          <w:szCs w:val="16"/>
        </w:rPr>
        <w:t xml:space="preserve"> – E-mail </w:t>
      </w:r>
      <w:hyperlink r:id="rId8" w:history="1">
        <w:r w:rsidRPr="00E20851">
          <w:rPr>
            <w:rStyle w:val="Collegamentoipertestuale"/>
            <w:rFonts w:ascii="Century Gothic" w:hAnsi="Century Gothic"/>
            <w:bCs/>
            <w:sz w:val="16"/>
            <w:szCs w:val="16"/>
          </w:rPr>
          <w:t>stampa@comune.casalecchio.bo.it</w:t>
        </w:r>
      </w:hyperlink>
    </w:p>
    <w:p w:rsidR="005E4C94" w:rsidRP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18"/>
          <w:szCs w:val="18"/>
        </w:rPr>
      </w:pPr>
    </w:p>
    <w:p w:rsidR="005E4C94" w:rsidRPr="00F8176D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 w:cs="Century Gothic"/>
          <w:bCs/>
        </w:rPr>
      </w:pPr>
    </w:p>
    <w:p w:rsidR="00697704" w:rsidRPr="00F8176D" w:rsidRDefault="00697704" w:rsidP="00697704">
      <w:pPr>
        <w:spacing w:before="80" w:after="0" w:line="240" w:lineRule="auto"/>
      </w:pPr>
    </w:p>
    <w:sectPr w:rsidR="00697704" w:rsidRPr="00F8176D" w:rsidSect="00F8176D">
      <w:headerReference w:type="default" r:id="rId9"/>
      <w:pgSz w:w="11906" w:h="16838"/>
      <w:pgMar w:top="1304" w:right="1021" w:bottom="851" w:left="102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F3" w:rsidRDefault="00EF7EF3">
      <w:pPr>
        <w:spacing w:after="0" w:line="240" w:lineRule="auto"/>
      </w:pPr>
      <w:r>
        <w:separator/>
      </w:r>
    </w:p>
  </w:endnote>
  <w:endnote w:type="continuationSeparator" w:id="0">
    <w:p w:rsidR="00EF7EF3" w:rsidRDefault="00EF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F3" w:rsidRDefault="00EF7EF3">
      <w:pPr>
        <w:spacing w:after="0" w:line="240" w:lineRule="auto"/>
      </w:pPr>
      <w:r>
        <w:separator/>
      </w:r>
    </w:p>
  </w:footnote>
  <w:footnote w:type="continuationSeparator" w:id="0">
    <w:p w:rsidR="00EF7EF3" w:rsidRDefault="00EF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F3" w:rsidRDefault="00EF7EF3">
    <w:pPr>
      <w:pStyle w:val="Intestazione"/>
    </w:pPr>
    <w:r>
      <w:rPr>
        <w:noProof/>
        <w:lang w:eastAsia="it-IT"/>
      </w:rPr>
      <w:drawing>
        <wp:anchor distT="0" distB="215900" distL="114300" distR="114300" simplePos="0" relativeHeight="251657216" behindDoc="0" locked="0" layoutInCell="1" allowOverlap="1">
          <wp:simplePos x="0" y="0"/>
          <wp:positionH relativeFrom="column">
            <wp:posOffset>-114935</wp:posOffset>
          </wp:positionH>
          <wp:positionV relativeFrom="page">
            <wp:posOffset>0</wp:posOffset>
          </wp:positionV>
          <wp:extent cx="1143000" cy="1143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136B8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B2687"/>
    <w:rsid w:val="00014A81"/>
    <w:rsid w:val="00041D16"/>
    <w:rsid w:val="0006234B"/>
    <w:rsid w:val="00067C21"/>
    <w:rsid w:val="000752FE"/>
    <w:rsid w:val="00083BA2"/>
    <w:rsid w:val="00091F1E"/>
    <w:rsid w:val="000B6344"/>
    <w:rsid w:val="0011763B"/>
    <w:rsid w:val="0012024D"/>
    <w:rsid w:val="0014386B"/>
    <w:rsid w:val="00184087"/>
    <w:rsid w:val="001B1E5F"/>
    <w:rsid w:val="001C4DC9"/>
    <w:rsid w:val="001C5D06"/>
    <w:rsid w:val="002011AF"/>
    <w:rsid w:val="002075C6"/>
    <w:rsid w:val="002365E2"/>
    <w:rsid w:val="00237B36"/>
    <w:rsid w:val="002516EC"/>
    <w:rsid w:val="00260370"/>
    <w:rsid w:val="00285F16"/>
    <w:rsid w:val="00296710"/>
    <w:rsid w:val="002B2197"/>
    <w:rsid w:val="002D5CE6"/>
    <w:rsid w:val="002E3B89"/>
    <w:rsid w:val="00351993"/>
    <w:rsid w:val="0035644C"/>
    <w:rsid w:val="00357E2E"/>
    <w:rsid w:val="0037516F"/>
    <w:rsid w:val="00393E52"/>
    <w:rsid w:val="003B1167"/>
    <w:rsid w:val="003E0718"/>
    <w:rsid w:val="004256CD"/>
    <w:rsid w:val="00426234"/>
    <w:rsid w:val="00431E81"/>
    <w:rsid w:val="004323CF"/>
    <w:rsid w:val="00437571"/>
    <w:rsid w:val="004414A5"/>
    <w:rsid w:val="0044282F"/>
    <w:rsid w:val="00442E76"/>
    <w:rsid w:val="00461D3C"/>
    <w:rsid w:val="004C3D49"/>
    <w:rsid w:val="00515873"/>
    <w:rsid w:val="00517D2C"/>
    <w:rsid w:val="0052180A"/>
    <w:rsid w:val="00542160"/>
    <w:rsid w:val="00565561"/>
    <w:rsid w:val="00577FF7"/>
    <w:rsid w:val="005B2687"/>
    <w:rsid w:val="005B4AE8"/>
    <w:rsid w:val="005E4880"/>
    <w:rsid w:val="005E4C94"/>
    <w:rsid w:val="00641B54"/>
    <w:rsid w:val="006466C3"/>
    <w:rsid w:val="00666985"/>
    <w:rsid w:val="00672E43"/>
    <w:rsid w:val="00675EF6"/>
    <w:rsid w:val="00697704"/>
    <w:rsid w:val="006978EF"/>
    <w:rsid w:val="006A433F"/>
    <w:rsid w:val="006A5734"/>
    <w:rsid w:val="006C641C"/>
    <w:rsid w:val="006E2F9A"/>
    <w:rsid w:val="006E7FBC"/>
    <w:rsid w:val="006F2073"/>
    <w:rsid w:val="00736EE9"/>
    <w:rsid w:val="00750D86"/>
    <w:rsid w:val="00781A16"/>
    <w:rsid w:val="0078450A"/>
    <w:rsid w:val="007868E6"/>
    <w:rsid w:val="007B7AD3"/>
    <w:rsid w:val="007C1A94"/>
    <w:rsid w:val="007F0840"/>
    <w:rsid w:val="008047F4"/>
    <w:rsid w:val="00804FE3"/>
    <w:rsid w:val="00876259"/>
    <w:rsid w:val="008B71AA"/>
    <w:rsid w:val="008E7C2D"/>
    <w:rsid w:val="008F1140"/>
    <w:rsid w:val="00905434"/>
    <w:rsid w:val="0090689E"/>
    <w:rsid w:val="00936089"/>
    <w:rsid w:val="00936BA0"/>
    <w:rsid w:val="009447CD"/>
    <w:rsid w:val="00962322"/>
    <w:rsid w:val="00966980"/>
    <w:rsid w:val="00976454"/>
    <w:rsid w:val="00A13147"/>
    <w:rsid w:val="00A204C3"/>
    <w:rsid w:val="00A3065E"/>
    <w:rsid w:val="00A37503"/>
    <w:rsid w:val="00A43833"/>
    <w:rsid w:val="00A5038A"/>
    <w:rsid w:val="00A91316"/>
    <w:rsid w:val="00AA2A6C"/>
    <w:rsid w:val="00AC150E"/>
    <w:rsid w:val="00AF7269"/>
    <w:rsid w:val="00B01734"/>
    <w:rsid w:val="00B33EFB"/>
    <w:rsid w:val="00B41F76"/>
    <w:rsid w:val="00B54F97"/>
    <w:rsid w:val="00B7491E"/>
    <w:rsid w:val="00BA7D14"/>
    <w:rsid w:val="00BB3CB1"/>
    <w:rsid w:val="00BB7669"/>
    <w:rsid w:val="00BC1A7F"/>
    <w:rsid w:val="00BD491E"/>
    <w:rsid w:val="00BE2C6D"/>
    <w:rsid w:val="00BE5B8E"/>
    <w:rsid w:val="00BF1282"/>
    <w:rsid w:val="00BF168D"/>
    <w:rsid w:val="00BF4D5E"/>
    <w:rsid w:val="00C04C2C"/>
    <w:rsid w:val="00C05659"/>
    <w:rsid w:val="00C54099"/>
    <w:rsid w:val="00C6056A"/>
    <w:rsid w:val="00CA1D5A"/>
    <w:rsid w:val="00CA63EB"/>
    <w:rsid w:val="00CA6C8F"/>
    <w:rsid w:val="00CE3FAA"/>
    <w:rsid w:val="00D00935"/>
    <w:rsid w:val="00D5507E"/>
    <w:rsid w:val="00DB26FB"/>
    <w:rsid w:val="00DB393F"/>
    <w:rsid w:val="00DC5765"/>
    <w:rsid w:val="00DD268A"/>
    <w:rsid w:val="00DD4525"/>
    <w:rsid w:val="00E05A74"/>
    <w:rsid w:val="00E20851"/>
    <w:rsid w:val="00E36105"/>
    <w:rsid w:val="00E55E0E"/>
    <w:rsid w:val="00E56793"/>
    <w:rsid w:val="00E831E8"/>
    <w:rsid w:val="00EC2E37"/>
    <w:rsid w:val="00ED0B63"/>
    <w:rsid w:val="00EE2546"/>
    <w:rsid w:val="00EF7EF3"/>
    <w:rsid w:val="00F00317"/>
    <w:rsid w:val="00F35EE0"/>
    <w:rsid w:val="00F416F5"/>
    <w:rsid w:val="00F8176D"/>
    <w:rsid w:val="00F9371F"/>
    <w:rsid w:val="00FB00DB"/>
    <w:rsid w:val="00FB6E8B"/>
    <w:rsid w:val="00FE38DA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A7D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Verdana" w:eastAsia="DejaVu Sans" w:hAnsi="Verdana" w:cs="Verdana"/>
      <w:b/>
      <w:bCs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5417F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Mappadocumento">
    <w:name w:val="Document Map"/>
    <w:basedOn w:val="Normale"/>
    <w:semiHidden/>
    <w:rsid w:val="006A5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99"/>
    <w:qFormat/>
    <w:rsid w:val="006A5734"/>
    <w:rPr>
      <w:b/>
      <w:bCs/>
    </w:rPr>
  </w:style>
  <w:style w:type="character" w:styleId="Enfasicorsivo">
    <w:name w:val="Emphasis"/>
    <w:qFormat/>
    <w:rsid w:val="006A5734"/>
    <w:rPr>
      <w:i/>
      <w:iCs/>
    </w:rPr>
  </w:style>
  <w:style w:type="table" w:styleId="Grigliatabella">
    <w:name w:val="Table Grid"/>
    <w:basedOn w:val="Tabellanormale"/>
    <w:rsid w:val="006A5734"/>
    <w:pPr>
      <w:widowControl w:val="0"/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4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mune.casalecchi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icamentescorret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696</Words>
  <Characters>4102</Characters>
  <Application>Microsoft Office Word</Application>
  <DocSecurity>0</DocSecurity>
  <Lines>186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Politicamente Scorretto 2017</vt:lpstr>
    </vt:vector>
  </TitlesOfParts>
  <Company>Casalecchio delle Culture</Company>
  <LinksUpToDate>false</LinksUpToDate>
  <CharactersWithSpaces>4627</CharactersWithSpaces>
  <SharedDoc>false</SharedDoc>
  <HyperlinkBase/>
  <HLinks>
    <vt:vector size="30" baseType="variant">
      <vt:variant>
        <vt:i4>4718693</vt:i4>
      </vt:variant>
      <vt:variant>
        <vt:i4>12</vt:i4>
      </vt:variant>
      <vt:variant>
        <vt:i4>0</vt:i4>
      </vt:variant>
      <vt:variant>
        <vt:i4>5</vt:i4>
      </vt:variant>
      <vt:variant>
        <vt:lpwstr>mailto:stampa@avvisopubblico.it</vt:lpwstr>
      </vt:variant>
      <vt:variant>
        <vt:lpwstr/>
      </vt:variant>
      <vt:variant>
        <vt:i4>2162714</vt:i4>
      </vt:variant>
      <vt:variant>
        <vt:i4>9</vt:i4>
      </vt:variant>
      <vt:variant>
        <vt:i4>0</vt:i4>
      </vt:variant>
      <vt:variant>
        <vt:i4>5</vt:i4>
      </vt:variant>
      <vt:variant>
        <vt:lpwstr>mailto:staffcomunicazione@politicamentescorretto.org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http://www.teatrocasalecchio.it/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Politicamente Scorretto 2017 - 21-22 novembre</dc:title>
  <dc:creator>Massimiliano Rubbi</dc:creator>
  <cp:lastModifiedBy>MRubbi</cp:lastModifiedBy>
  <cp:revision>13</cp:revision>
  <cp:lastPrinted>2016-11-14T08:11:00Z</cp:lastPrinted>
  <dcterms:created xsi:type="dcterms:W3CDTF">2017-11-16T07:42:00Z</dcterms:created>
  <dcterms:modified xsi:type="dcterms:W3CDTF">2017-11-20T10:14:00Z</dcterms:modified>
</cp:coreProperties>
</file>